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山西省人民代表大会常务委员会关于废止《山西省农民承担费用和劳务监督管理条例》的决定</w:t>
      </w:r>
    </w:p>
    <w:p>
      <w:pPr>
        <w:pStyle w:val="Subtitle"/>
      </w:pPr>
      <w:r>
        <w:t>（2006年11月30日山西省第十届人民代表大会常务委员会第二十七次会议通过）</w:t>
      </w:r>
    </w:p>
    <w:p>
      <w:r>
        <w:t>　　山西省第十届人民代表大会常务委员会第二十七次会议决定：废止1995年9月21日山西省第八届人民代表大会常务委员会第十七次会议通过，1997年5月27日山西省第八届人民代表大会常务委员会第二十八次会议修正的《山西省农民承担费用和劳务监督管理条例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