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全国人民代表大会常务委员会关于修改《中华人民共和国产品质量法》的决定　附：修正本</w:t>
      </w:r>
    </w:p>
    <w:p>
      <w:pPr>
        <w:pStyle w:val="Subtitle"/>
      </w:pPr>
      <w:r>
        <w:t>（2000年7月8日第九届全国人民代表大会常务委员会第十六次会议通过  2000年7月8日中华人民共和国主席令第三十三号公布  自2000年9月1日起施行）</w:t>
      </w:r>
    </w:p>
    <w:p>
      <w:r>
        <w:t>第一章　总则第二章　产品质量的监督第三章　生产者、销售者的产品质量责任和义务　　第一节　生产者的产品质量责任和义务　　第二节　销售者的产品质量责任和义务第四章　损害赔偿第五章　罚则第六章　附则 　　第九届全国人民代表大会常务委员会第十六次会议决定对《中华人民共和国产品质量法》作如下修改：　　一、第一条修改为：“为了加强对产品质量的监督管理，提高产品质量水平，明确产品质量责任，保护消费者的合法权益，维护社会经济秩序，制定本法。”　　二、第二条第三款修改为：“建设工程不适用本法规定；但是，建设工程使用的建筑材料、建筑构配件和设备，属于前款规定的产品范围的，适用本法规定。”　　三、增加一条，作为第三条：“生产者、销售者应当建立健全内部产品质量管理制度，严格实施岗位质量规范、质量责任以及相应的考核办法。”　　四、增加一条，作为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　　五、第六条改为第八条，修改为：“国务院产品质量监督部门主管全国产品质量监督工作。国务院有关部门在各自的职责范围内负责产品质量监督工作。　　“县级以上地方产品质量监督部门主管本行政区域内的产品质量监督工作。县级以上地方人民政府有关部门在各自的职责范围内负责产品质量监督工作。　　“法律对产品质量的监督部门另有规定的，依照有关法律的规定执行。”　　六、增加一条，作为第九条：“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　　“各级地方人民政府和其他国家机关有包庇、放纵产品生产、销售中违反本法规定的行为的，依法追究其主要负责人的法律责任。”　　七、增加一条，作为第十条：“任何单位和个人有权对违反本法规定的行为，向产品质量监督部门或者其他有关部门检举。　　“产品质量监督部门和有关部门应当为检举人保密，并按照省、自治区、直辖市人民政府的规定给予奖励。”　　八、增加一条，作为第十一条：“任何单位和个人不得排斥非本地区或者非本系统企业生产的质量合格产品进入本地区、本系统。”　　九、第八条改为第十三条，并增加一款，作为第二款：　"禁止生产、销售不符合保障人体健康和人身、财产安全的标准和要求的工业产品。具体管理办法由国务院规定。”　　十、第十条改为第十五条，修改为：“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　　“国家监督抽查的产品，地方不得另行重复抽查；上级监督抽查的产品，下级不得另行重复抽查。　　“根据监督抽查的需要，可以对产品进行检验。检验抽取样品的数量不得超过检验的合理需要，并不得向被检查人收取检验费用。监督抽查所需检验费用按照国务院规定列支。　　“生产者、销售者对抽查检验的结果有异议的，可以自收到检验结果之日起十五日内向实施监督抽查的产品质量监督部门或者其上级产品质量监督部门申请复检，由受理复检的产品质量监督部门作出复检结论。”　　十一、增加一条，作为第十六条：“对依法进行的产品质量监督检查，生产者、销售者不得拒绝。”　　十二、增加一条，作为第十七条：“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　　“监督抽查的产品有严重质量问题的，依照本法第五章的有关规定处罚。”　　十三、增加一条，作为第十八条：“县级以上产品质量监督部门根据已经取得的违法嫌疑证据或者举报，对涉嫌违反本法规定的行为进行查处时，可以行使下列职权：　　“（一）对当事人涉嫌从事违反本法的生产、销售活动的场所实施现场检查；　　“（二）向当事人的法定代表人、主要负责人和其他有关人员调查、了解与涉嫌从事违反本法的生产、销售活动有关的情况；　　“（三）查阅、复制当事人有关的合同、发票、帐簿以及其他有关资料；　　“（四）对有根据认为不符合保障人体健康和人身、财产安全的国家标准、行业标准的产品或者有其他严重质量问题的产品，以及直接用于生产、销售该项产品的原辅材料、包装物、生产工具，予以查封或者扣押。　　“县级以上工商行政管理部门按照国务院规定的职责范围，对涉嫌违反本法规定的行为进行查处时，可以行使前款规定的职权。”　　十四、增加一条，作为第二十条：“从事产品质量检验、认证的社会中介机构必须依法设立，不得与行政机关和其他国家机关存在隶属关系或者其他利益关系。”　　十五、增加一条，作为第二十一条：“产品质量检验机构、认证机构必须依法按照有关标准，客观、公正地出具检验结果或者认证证明。　　“产品质量认证机构应当依照国家规定对准许使用认证标志的产品进行认证后的跟踪检查；对不符合认证标准而使用认证标志的，要求其改正；情节严重的，取消其使用认证标志的资格。”　　十六、第十二条改为第二十二条，修改为：“消费者有权就产品质量问题，向产品的生产者、销售者查询；向产品质量监督部门、工商行政管理部门及有关部门申诉，接受申诉的部门应当负责处理。”　　十七、增加一条，作为第二十四条：“国务院和省、自治区、直辖市人民政府的产品质量监督部门应当定期发布其监督抽查的产品的质量状况公告。”　　十八、增加一条，作为第二十五条：“产品质量监督部门或者其他国家机关以及产品质量检验机构不得向社会推荐生产者的产品；不得以对产品进行监制、监销等方式参与产品经营活动。”　　十九、第十五条改为第二十七条，并将第一款修改为：　　“产品或者其包装上的标识必须真实，并符合下列要求：　　“（一）有产品质量检验合格证明；　　“（二）有中文标明的产品名称、生产厂厂名和厂址；　　“（三）根据产品的特点和使用要求，需要标明产品规格、等级、所含主要成份的名称和含量的，用中文相应予以标明；需要事先让消费者知晓的，应当在外包装上标明，或者预先向消费者提供有关资料；　　“（四）限期使用的产品，应当在显著位置清晰地标明生产日期和安全使用期或者失效日期；　　“（五）使用不当，容易造成产品本身损坏或者可能危及人身、财产安全的产品，应当有警示标志或者中文警示说明。”　　二十、第十六条改为第二十八条，修改为：“易碎、易燃、易爆、有毒、有腐蚀性、有放射性等危险物品以及储运中不能倒置和其他有特殊要求的产品，其包装质量必须符合相应要求，依照国家有关规定作出警示标志或者中文警示说明，标明储运注意事项。”　　二十一、第二十三条改为第三十五条，修改为：“销售者不得销售国家明令淘汰并停止销售的产品和失效、变质的产品。”　　二十二、第三十二条改为第四十四条，并将第一款修改为：“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　　二十三、第三十五条改为第四十七条，修改为：“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　　二十四、第三十七条改为第四十九条，修改为：“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　　二十五、第三十八条改为第五十条，修改为：“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　　二十六、第三十九条改为第五十一条，修改为：“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　　二十七、第四十条改为第五十二条，修改为：“销售失效、变质的产品的，责令停止销售，没收违法销售的产品，并处违法销售产品货值金额二倍以下的罚款；有违法所得的，并处没收违法所得；情节严重的，吊销营业执照；构成犯罪的，依法追究刑事责任。”　　二十八、第四十一条改为第五十三条，修改为：“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　　二十九、第四十三条改为第五十四条，修改为：“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　　三十、增加一条，作为第五十五条：“销售者销售本法第四十九条至第五十三条规定禁止销售的产品，有充分证据证明其不知道该产品为禁止销售的产品并如实说明其进货来源的，可以从轻或者减轻处罚。”　　三十一、增加一条，作为第五十六条：“拒绝接受依法进行的产品质量监督检查的，给予警告，责令改正；拒不改正的，责令停业整顿；情节特别严重的，吊销营业执照。”　　三十二、第四十四条改为第五十七条，修改为：“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　　三十三、增加一条，作为第五十八条：“社会团体、社会中介机构对产品质量作出承诺、保证，而该产品又不符合其承诺、保证的质量要求，给消费者造成损失的，与产品的生产者、销售者承担连带责任。”　　三十四、增加一条，作为第五十九条：“在广告中对产品质量作虚假宣传，欺骗和误导消费者的，依照《中华人民共和国广告法》的规定追究法律责任。”　　三十五、增加一条，作为第六十条：“对生产者专门用于生产本法第四十九条、第五十一条所列的产品或者以假充真的产品的原辅材料、包装物、生产工具，应当予以没收。”　　三十六、增加一条，作为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　　三十七、增加一条，作为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　　三十八、增加一条，作为第六十三条：“隐匿、转移、变卖、损毁被产品质量监督部门或者工商行政管理部门查封、扣押的物品的，处被隐匿、转移、变卖、损毁物品货值金额等值以上三倍以下的罚款；有违法所得的，并处没收违法所得。”　　三十九、增加一条，作为第六十四条：“违反本法规定，应当承担民事赔偿责任和缴纳罚款、罚金，其财产不足以同时支付时，先承担民事赔偿责任。”　　四十、第四十八条改为第六十五条，修改为：“各级人民政府工作人员和其他国家机关工作人员有下列情形之一的，依法给予行政处分；构成犯罪的，依法追究刑事责任：　　“（一）包庇、放纵产品生产、销售中违反本法规定行为的；　　“（二）向从事违反本法规定的生产、销售活动的当事人通风报信，帮助其逃避查处的；　　“（三）阻挠、干预产品质量监督部门或者工商行政管理部门依法对产品生产、销售中违反本法规定的行为进行查处，造成严重后果的。”　　四十一、增加一条，作为第六十六条：“产品质量监督部门在产品质量监督抽查中超过规定的数量索取样品或者向被检查人收取检验费用的，由上级产品质量监督部门或者监察机关责令退还；情节严重的，对直接负责的主管人员和其他直接责任人员依法给予行政处分。”　　四十二、增加一条，作为第六十七条：“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　　“产品质量检验机构有前款所列违法行为的，由产品质量监督部门责令改正，消除影响，有违法收入的予以没收，可以并处违法收入一倍以下的罚款；情节严重的，撤销其质量检验资格。”　　四十三、增加一条，作为第七十一条：“对依照本法规定没收的产品，依照国家有关规定进行销毁或者采取其他方式处理。”　　四十四、增加一条，作为第七十二条：“本法第四十九条至第五十四条、第六十二条、第六十三条所规定的货值金额以违法生产、销售产品的标价计算；没有标价的，按照同类产品的市场价格计算。”　　四十五、第五十条改为第七十三条，并增加一款，作为第二款：“因核设施、核产品造成损害的赔偿责任，法律、行政法规另有规定的，依照其规定。”　　四十六、删去第四十二条、第四十六条。　　此外，根据本决定对部分条文的文字作相应的修改并对条文顺序作相应调整。　　本决定自２０００年９月１日起施行。　　《中华人民共和国产品质量法》根据本决定作相应的修改，重新公布。附：中华人民共和国产品质量法（修正）　　（1993年2月22日第七届全国人民代表大会常务委员会第三十次会议通过 2000年7月8日第九届全国人民代表大会常务委员会第十六次会议《关于修改〈中华人民共和国产品质量法〉的决定》修正 根据2009年8月27日第十一届全国人民代表大会常务委员会第十次会议通过的《关于修改部分法律的决定》修正）第一章　总则　　第一条　为了加强对产品质量的监督管理，提高产品质量水平，明确产品质量责任，保护消费者的合法权益，维护社会经济秩序，制定本法。　　第二条　在中华人民共和国境内从事产品生产、销售活动，必须遵守本法。　　本法所称产品是指经过加工、制作，用于销售的产品。　　建设工程不适用本法规定；但是，建设工程使用的建筑材料、建筑构配件和设备，属于前款规定的产品范围的，适用本法规定。　　第三条　生产者、销售者应当建立健全内部产品质量管理制度，严格实施岗位质量规范、质量责任以及相应的考核办法。　　第四条　生产者、销售者依照本法规定承担产品质量责任。　　第五条　禁止伪造或者冒用认证标志等质量标志；禁止伪造产品的产地，伪造或者冒用他人的厂名、厂址；禁止在生产、销售的产品中掺杂、掺假，以假充真，以次充好。　　第六条　国家鼓励推行科学的质量管理方法，采用先进的科学技术，鼓励企业产品质量达到并且超过行业标准、国家标准和国际标准。　　对产品质量管理先进和产品质量达到国际先进水平、成绩显著的单位和个人，给予奖励。　　第七条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　　第八条　国务院产品质量监督部门主管全国产品质量监督工作。国务院有关部门在各自的职责范围内负责产品质量监督工作。　　县级以上地方产品质量监督部门主管本行政区域内的产品质量监督工作。县级以上地方人民政府有关部门在各自的职责范围内负责产品质量监督工作。　　法律对产品质量的监督部门另有规定的，依照有关法律的规定执行。　　第九条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　　各级地方人民政府和其他国家机关有包庇、放纵产品生产、销售中违反本法规定的行为的，依法追究其主要负责人的法律责任。　　第十条　任何单位和个人有权对违反本法规定的行为，向产品质量监督部门或者其他有关部门检举。　　产品质量监督部门和有关部门应当为检举人保密，并按照省、自治区、直辖市人民政府的规定给予奖励。　　第十一条　任何单位和个人不得排斥非本地区或者非本系统企业生产的质量合格产品进入本地区、本系统。第二章　产品质量的监督　　第十二条　产品质量应当检验合格，不得以不合格产品冒充合格产品。　　第十三条　可能危及人体健康和人身、财产安全的工业产品，必须符合保障人体健康和人身、财产安全的国家标准、行业标准；未制定国家标准、行业标准的，必须符合保障人体健康和人身、财产安全的要求。　　禁止生产、销售不符合保障人体健康和人身、财产安全的标准和要求的工业产品。具体管理办法由国务院规定。　　第十四条　国家根据国际通用的质量管理标准，推行企业质量体系认证制度。企业根据自愿原则可以向国务院产品质量监督部门认可的或者国务院产品质量监督部门授权的部门认可的认证机构申请企业质量体系认证。经认证合格的，由认证机构颁发企业质量体系认证证书。　　国家参照国际先进的产品标准和技术要求，推行产品质量认证制度。企业根据自愿原则可以向国务院产品质量监督部门认可的或者国务院产品质量监督部门授权的部门认可的认证机构申请产品质量认证。经认证合格的，由认证机构颁发产品质量认证证书，准许企业在产品或者其包装上使用产品质量认证标志。　　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　　国家监督抽查的产品，地方不得另行重复抽查；上级监督抽查的产品，下级不得另行重复抽查。　　根据监督抽查的需要，可以对产品进行检验。检验抽取样品的数量不得超过检验的合理需要，并不得向被检查人收取检验费用。监督抽查所需检验费用按照国务院规定列支。　　生产者、销售者对抽查检验的结果有异议的，可以自收到检验结果之日起十五日内向实施监督抽查的产品质量监督部门或者其上级产品质量监督部门申请复检，由受理复检的产品质量监督部门作出复检结论。　　第十六条　对依法进行的产品质量监督检查，生产者、销售者不得拒绝。　　第十七条　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　　监督抽查的产品有严重质量问题的，依照本法第五章的有关规定处罚。　　第十八条　县级以上产品质量监督部门根据已经取得的违法嫌疑证据或者举报，对涉嫌违反本法规定的行为进行查处时，可以行使下列职权：　　（一）对当事人涉嫌从事违反本法的生产、销售活动的场所实施现场检查；　　（二）向当事人的法定代表人、主要负责人和其他有关人员调查、了解与涉嫌从事违反本法的生产、销售活动有关的情况；　　（三）查阅、复制当事人有关的合同、发票、帐簿以及其他有关资料；　　（四）对有根据认为不符合保障人体健康和人身、财产安全的国家标准、行业标准的产品或者有其他严重质量问题的产品，以及直接用于生产、销售该项产品的原辅材料、包装物、生产工具，予以查封或者扣押。　　县级以上工商行政管理部门按照国务院规定的职责范围，对涉嫌违反本法规定的行为进行查处时，可以行使前款规定的职权。　　第十九条　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　　第二十条　从事产品质量检验、认证的社会中介机构必须依法设立，不得与行政机关和其他国家机关存在隶属关系或者其他利益关系。　　第二十一条　产品质量检验机构、认证机构必须依法按照有关标准，客观、公正地出具检验结果或者认证证明。　　产品质量认证机构应当依照国家规定对准许使用认证标志的产品进行认证后的跟踪检查；对不符合认证标准而使用认证标志的，要求其改正；情节严重的，取消其使用认证标志的资格。　　第二十二条　消费者有权就产品质量问题，向产品的生产者、销售者查询；向产品质量监督部门、工商行政管理部门及有关部门申诉，接受申诉的部门应当负责处理。　　第二十三条　保护消费者权益的社会组织可以就消费者反映的产品质量问题建议有关部门负责处理，支持消费者对因产品质量造成的损害向人民法院起诉。　　第二十四条　国务院和省、自治区、直辖市人民政府的产品质量监督部门应当定期发布其监督抽查的产品的质量状况公告。　　第二十五条　产品质量监督部门或者其他国家机关以及产品质量检验机构不得向社会推荐生产者的产品；不得以对产品进行监制、监销等方式参与产品经营活动。第三章　生产者、销售者的产品质量责任和义务第一节　生产者的产品质量责任和义务　　第二十六条　生产者应当对其生产的产品质量负责。　　产品质量应当符合下列要求：　　（一）不存在危及人身、财产安全的不合理的危险，有保障人体健康和人身、财产安全的国家标准、行业标准的，应当符合该标准；　　（二）具备产品应当具备的使用性能，但是，对产品存在使用性能的瑕疵作出说明的除外；　　（三）符合在产品或者其包装上注明采用的产品标准，符合以产品说明、实物样品等方式表明的质量状况。　　第二十七条　产品或者其包装上的标识必须真实，并符合下列要求：　　（一）有产品质量检验合格证明；　　（二）有中文标明的产品名称、生产厂厂名和厂址；　　（三）根据产品的特点和使用要求，需要标明产品规格、等级、所含主要成份的名称和含量的，用中文相应予以标明；需要事先让消费者知晓的，应当在外包装上标明，或者预先向消费者提供有关资料；　　（四）限期使用的产品，应当在显著位置清晰地标明生产日期和安全使用期或者失效日期；　　（五）使用不当，容易造成产品本身损坏或者可能危及人身、财产安全的产品，应当有警示标志或者中文警示说明。　　裸装的食品和其他根据产品的特点难以附加标识的裸装产品，可以不附加产品标识。　　第二十八条　易碎、易燃、易爆、有毒、有腐蚀性、有放射性等危险物品以及储运中不能倒置和其他有特殊要求的产品，其包装质量必须符合相应要求，依照国家有关规定作出警示标志或者中文警示说明，标明储运注意事项。　　第二十九条　生产者不得生产国家明令淘汰的产品。　　第三十条　生产者不得伪造产地，不得伪造或者冒用他人的厂名、厂址。　　第三十一条　生产者不得伪造或者冒用认证标志等质量标志。　　第三十二条　生产者生产产品，不得掺杂、掺假，不得以假充真、以次充好，不得以不合格产品冒充合格产品。第二节　销售者的产品质量责任和义务　　第三十三条　销售者应当建立并执行进货检查验收制度，验明产品合格证明和其他标识。　　第三十四条　销售者应当采取措施，保持销售产品的质量。　　第三十五条　销售者不得销售国家明令淘汰并停止销售的产品和失效、变质的产品。　　第三十六条　销售者销售的产品的标识应当符合本法第二十七条的规定。　　第三十七条　销售者不得伪造产地，不得伪造或者冒用他人的厂名、厂址。　　第三十八条　销售者不得伪造或者冒用认证标志等质量标志。　　第三十九条　销售者销售产品，不得掺杂、掺假，不得以假充真、以次充好，不得以不合格产品冒充合格产品。第四章　损害赔偿　　第四十条　售出的产品有下列情形之一的，销售者应当负责修理、更换、退货；给购买产品的消费者造成损失的，销售者应当赔偿损失：　　（一）不具备产品应当具备的使用性能而事先未作说明的；　　（二）不符合在产品或者其包装上注明采用的产品标准的；　　（三）不符合以产品说明、实物样品等方式表明的质量状况的。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销售者未按照第一款规定给予修理、更换、退货或者赔偿损失的，由产品质量监督部门或者工商行政管理部门责令改正。　　生产者之间，销售者之间，生产者与销售者之间订立的买卖合同、承揽合同有不同约定的，合同当事人按照合同约定执行。　　第四十一条　因产品存在缺陷造成人身、缺陷产品以外的其他财产（以下简称他人财产）损害的，生产者应当承担赔偿责任。　　生产者能够证明有下列情形之一的，不承担赔偿责任：　　（一）未将产品投入流通的；　　（二）产品投入流通时，引起损害的缺陷尚不存在的；　　（三）将产品投入流通时的科学技术水平尚不能发现缺陷的存在的。　　第四十二条　由于销售者的过错使产品存在缺陷，造成人身、他人财产损害的，销售者应当承担赔偿责任。　　销售者不能指明缺陷产品的生产者也不能指明缺陷产品的供货者的，销售者应当承担赔偿责任。　　第四十三条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　　第四十四条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　　因产品存在缺陷造成受害人财产损失的，侵害人应当恢复原状或者折价赔偿。受害人因此遭受其他重大损失的，侵害人应当赔偿损失。　　第四十五条　因产品存在缺陷造成损害要求赔偿的诉讼时效期间为二年，自当事人知道或者应当知道其权益受到损害时起计算。　　因产品存在缺陷造成损害要求赔偿的请求权，在造成损害的缺陷产品交付最初消费者满十年丧失；但是，尚未超过明示的安全使用期的除外。　　第四十六条　本法所称缺陷，是指产品存在危及人身、他人财产安全的不合理的危险；产品有保障人体健康和人身、财产安全的国家标准、行业标准的，是指不符合该标准。　　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　　第四十八条　仲裁机构或者人民法院可以委托本法第十九条规定的产品质量检验机构，对有关产品质量进行检验。第五章　罚则　　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　　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　　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　　第五十二条　销售失效、变质的产品的，责令停止销售，没收违法销售的产品，并处违法销售产品货值金额二倍以下的罚款；有违法所得的，并处没收违法所得；情节严重的，吊销营业执照；构成犯罪的，依法追究刑事责任。　　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　　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　　第五十五条　销售者销售本法第四十九条至第五十三条规定禁止销售的产品，有充分证据证明其不知道该产品为禁止销售的产品并如实说明其进货来源的，可以从轻或者减轻处罚。　　第五十六条　拒绝接受依法进行的产品质量监督检查的，给予警告，责令改正；拒不改正的，责令停业整顿；情节特别严重的，吊销营业执照。　　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　　第五十八条　社会团体、社会中介机构对产品质量作出承诺、保证，而该产品又不符合其承诺、保证的质量要求，给消费者造成损失的，与产品的生产者、销售者承担连带责任。　　第五十九条　在广告中对产品质量作虚假宣传，欺骗和误导消费者的，依照《中华人民共和国广告法》的规定追究法律责任。　　第六十条　对生产者专门用于生产本法第四十九条、第五十一条所列的产品或者以假充真的产品的原辅材料、包装物、生产工具，应当予以没收。　　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　　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　　第六十三条　隐匿、转移、变卖、损毁被产品质量监督部门或者工商行政管理部门查封、扣押的物品的，处被隐匿、转移、变卖、损毁物品货值金额等值以上三倍以下的罚款；有违法所得的，并处没收违法所得。　　第六十四条　违反本法规定，应当承担民事赔偿责任和缴纳罚款、罚金，其财产不足以同时支付时，先承担民事赔偿责任。　　第六十五条　各级人民政府工作人员和其他国家机关工作人员有下列情形之一的，依法给予行政处分；构成犯罪的，依法追究刑事责任：　　（一）包庇、放纵产品生产、销售中违反本法规定行为的；　　（二）向从事违反本法规定的生产、销售活动的当事人通风报信，帮助其逃避查处的；　　（三）阻挠、干预产品质量监督部门或者工商行政管理部门依法对产品生产、销售中违反本法规定的行为进行查处，造成严重后果的。　　第六十六条　产品质量监督部门在产品质量监督抽查中超过规定的数量索取样品或者向被检查人收取检验费用的，由上级产品质量监督部门或者监察机关责令退还；情节严重的，对直接负责的主管人员和其他直接责任人员依法给予行政处分。　　第六十七条　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　　产品质量检验机构有前款所列违法行为的，由产品质量监督部门责令改正，消除影响，有违法收入的予以没收，可以并处违法收入一倍以下的罚款；情节严重的，撤销其质量检验资格。　　第六十八条　产品质量监督部门或者工商行政管理部门的工作人员滥用职权、玩忽职守、徇私舞弊，构成犯罪的，依法追究刑事责任；尚不构成犯罪的，依法给予行政处分。　　第六十九条　以暴力、威胁方法阻碍产品质量监督部门或者工商行政管理部门的工作人员依法执行职务的，依法追究刑事责任；拒绝、阻碍未使用暴力、威胁方法的，由公安机关依照治安管理处罚法的规定处罚。　　第七十条　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　　第七十一条　对依照本法规定没收的产品，依照国家有关规定进行销毁或者采取其他方式处理。　　第七十二条　本法第四十九条至第五十四条、第六十二条、第六十三条所规定的货值金额以违法生产、销售产品的标价计算；没有标价的，按照同类产品的市场价格计算。第六章　附则　　第七十三条　军工产品质量监督管理办法，由国务院、中央军事委员会另行制定。　　因核设施、核产品造成损害的赔偿责任，法律、行政法规另有规定的，依照其规定。　　第七十四条　本法自１９９３年９月１日起施行。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