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河北省人民代表大会常务委员会关于废止《河北省人民法院执行工作条例》的决定</w:t>
      </w:r>
    </w:p>
    <w:p>
      <w:pPr>
        <w:pStyle w:val="Subtitle"/>
      </w:pPr>
      <w:r>
        <w:t>（2000年7月30日河北省第九届人民代表大会常务委员会第十六次会议通过）</w:t>
      </w:r>
    </w:p>
    <w:p>
      <w:r>
        <w:t>　　河北省第九届人民代表大会常务委员会第十六次会议审议了河北省高级人民法院提出的关于废止《河北省人民法院执行工作条例》的议案，决定从即日起废止《河北省人民法院执行工作条例》。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