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公安部关于修改和废止部分部门规章及规范性文件的通知</w:t>
      </w:r>
    </w:p>
    <w:p>
      <w:r>
        <w:t>　　各省、自治区、直辖市公安厅、局，新疆生产建设兵团公安局：　　2005年8月28日第十届全国人大常委会第十七次会议通过的《中华人民共和国治安管理处罚法》，将于2006年3月1日起施行。为确保该法正确有效贯彻实施，公安部对此前制定的有关部门规章和规范性文件进行了认真清理，现决定废止11件、修改11件（详见附件）。　　各地公安机关要认真了解、准确掌握废止、修改的与治安管理处罚法有关的公安部规章和规范性文件。对决定废止的，自2006年3月1日起一律不再执行；对决定修改的，公安部有关业务局要抓紧研究修改，其中不符合《中华人民共和国治安管理处罚法》的规定自2006年3月1日起停止执行。　　各地在执行中遇到的问题，请及时报告公安部。　　二00六年一月二十日　　附件：公安部废止、修改的部门规章和规范性文件目录　　一、决定废止的规范性文件　　序号　 规范性文件名称　发布日期　发文字号　　1　公安部关于铁道、交通、民航、林业公安机关执行《治安管理处罚条例》几个问题的通知　1987年4月21日　[87]公发20号　　2　公安部印发关于执行《治安管理处罚条例》若干问题的解释的通知　1987年7月7日　[87]公发25号　　3　公安部关于执行《治安管理处罚条例》当场处罚的有关问题的通知　1989年3月8日　[89]公发6号　　4　公安部关于为赌博提供的交通工具能否予以没收的批复　1989年9月16日　[89]公（治）字75号　　5　公安部关于“造谣惑众，煽动闹事”如何适用问题的批复　1991年5月20日　公法[91]57号　　6　公安部关于如何理解《治安管理处罚条例》第三十二条中“依照规定实行劳动教养”的批复　1992年5月12日　公复字[1992]3号　　7　公安部关于执行《治安管理处罚条例》当场处罚有关问题的补充通知　1992年9月9日　公通字[1992]110号　　8　公安部关于如何认定轻微伤害问题的批复　2001年7月6日　公复字[2001]13号　　9　公安部关于破坏村民委员会选举如何处理有关问题的批复　2001年12月31日　公法[2001]299号　　10　公安部关于《治安管理处罚条例》能否作为劳动教养审批依据问题的批复　2002年5月31日　公复字[2002]5号　　11　公安部关于当前依法加强社会治安管理的通知　2003年7月19日　公通字[2003]52号　　二、决定修改的部门规章和规范性文件　　序号　部门规章和规范性文件名称　发布日期　发文字号　　1　印铸刻字业暂行管理规则　1951年8月15日　　2　对部分刀具实施管制的暂行规定　1983年3月12日　[83]公发（治）31号　　3　旅馆业治安管理办法　1987年11月10日　[87]公发36号　　4　废旧金属收购业治安管理办法　1994年1月25日　公安部令第16号　　5　租赁房屋治安管理规定　1995年3月6日　公安部令第24号　　6　公安部关于实施《租赁房屋治安管理规定》有关问题的通知　1995年4月3日　公通字[1995]29号　　7　机动车修理业、报废机动车回收业治安管理办法　1999年3月25日　公安部令第38号　　8　群众性文化体育活动治安管理办法　1999年11月18日　公安部令第44号　　9　沿海船舶边防治安管理规定　2000年2月15日　公安部令第47号　　10　麻黄素运输许可证管理规定　2000年5月9日　公安部令第52号　　11　公安部关于治安拘留时间如何计算问题的批复　2000年8月21日　公复字[2000]8号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