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麻类纤维质量监督管理办法</w:t>
      </w:r>
    </w:p>
    <w:p>
      <w:r>
        <w:t>第一章　总则第二章　麻类纤维质量监督第三章　麻类纤维经营者的质量义务第四章　罚则第五章　附则 　　2004年12月24日国家质量监督检验检疫总局局务会议审议通过，现予公布，自2005年7月1日起施行。　　 二〇〇五年四月二十二日第一章　总则　　第一条　为了加强麻类纤维质量监督管理，明确质量责任， 保护麻类纤维资源，促进麻类纤维质量提高，维护麻类纤维市场秩序和交易各方的合法权益，根据《棉花质量监督管理条例》等有关规定，制定本办法。　　第二条　麻类纤维经营者（含麻类纤维收购者、加工者、销售者，下同）从事麻类纤维经营活动，纤维质量监督机构对麻类纤维质量实施监督管理，必须遵守本办法。　　本办法所称麻类纤维是指在国内生产、流通的原麻及其加工后的纤维，主要包括苎麻、黄麻、红麻、亚麻、剑麻等。　　第三条　国家质量监督检验检疫总局(以下简称国家质检总局)主管全国麻类纤维质量监督工作，其所属的中国纤维检验局负责组织实施。　　省、自治区、直辖市人民政府质量技术监督部门负责本行政区内的麻类纤维质量监督工作。设有专业纤维检验机构的地方，由专业纤维检验机构在其管辖范围内对麻类纤维质量实施监督；没有设立专业纤维检验机构的地方，由质量技术监督部门在其管辖范围内对麻类纤维质量实施监督（专业纤维检验机构和地方质量技术监督部门并列使用时，统称纤维质量监督机构）。　　第四条　禁止麻类纤维经营者在麻类纤维收购、加工、销售等经营活动中，掺杂掺假、以假充真、以次充好。　　第五条　任何单位和个人对麻类纤维质量违法行为，均有权检举。纤维质量监督机构应当向社会公布举报电话，积极受理麻类纤维质量的检举、投诉。第二章　麻类纤维质量监督　　第六条　国家推行麻类纤维质量公证检验制度。　　本办法所称麻类纤维质量公证检验，是指专业纤维检验机构按照国家标准和技术规范，对麻类纤维的质量、数量进行检验并出具公证检验证书的活动。　　实施公证检验的麻类纤维品种、检验环节和检验费用等，按照国家有关规定执行。　　麻类纤维质量公证检验办法由国家质检总局制定，由中国纤维检验局负责组织实施。　　第七条　国家质检总局在全国范围内对经麻类纤维质量公证检验的麻类纤维组织实施监督抽验，省、自治区、直辖市人民政府质量技术监督部门在本行政区域内对经麻类纤维质量公证检验的麻类纤维组织实施监督抽验。　　监督抽验的内容是：麻类纤维质量公证检验证书和检验标志是否与实物相符；专业纤维检验机构实施麻类纤维质量公证检验是否客观、公正、及时。　　监督抽验所需样品从公证检验的留样中随机抽取，并应当自抽取样品之日起10日内作出检验结论。　　第八条　纤维质量监督机构对公证检验以外的麻类纤维质量实施监督检查。　　监督检查主要内容包括：麻类纤维质量、数量和包装、标识是否符合国家标准和技术规范规定；麻类纤维标识以及质量凭证是否与实物相符等。　　第九条　专业纤维检验机构根据监督检查的需要，可以对麻类纤维质量进行检验；检验所需样品按照国家有关标准从收购、加工、销售的麻类纤维中随机抽取，并应当自抽取样品之日起10日内作出检验结论。　　第十条　麻类纤维经营者、用麻企业对依照本办法进行的麻类纤维质量公证检验和麻类纤维质量监督检查的检验结果有异议的，可以自收到检验结果之日起5日内向省级纤维质量监督机构或者中国纤维检验局申请复检。复检样品应在留样中抽取。省级纤维质量监督机构或者中国纤维检验局应当自收到申请之日起10日内作出复检结论，并告知申请人。　　第十一条　纤维质量监督机构进行麻类纤维质量监督检查，以及根据涉嫌违法证据或者举报，对涉嫌违反本办法规定的行为进行查处时，可以行使下列职权：　　（一）对涉嫌从事违反本办法的经营活动的场所实施现场检查；　　（二）调查、了解与涉嫌从事违反本办法的经营活动有关的情况；　　（三）查阅、复制与麻类纤维经营活动有关的合同、单据、账簿以及其他资料；　　（四）对涉嫌掺杂掺假、以假充真、以次充好或者其他有严重质量问题的麻类纤维，以及直接用于生产掺杂掺假、以假充真、以次充好的麻类纤维的设备、工具予以查封或者扣押。　　第十二条　纤维质量监督机构根据公证检验、监督检查以及核查后的举报投诉情况等，建立相关企业的质量档案。　　纤维质量监督机构根据质量档案等资料提供的情况，按规定对相关企业质量信用进行评定，并根据评定结果实行分类监督管理。　　有关质量信用评定办法另行制定。　　第十三条　纤维质量监督机构的监督检查结果和质量信用评定结果应当向社会公布。　　第十四条　专业纤维检验机构进行麻类纤维质量检验，必须执行国家标准、技术规范和时间要求，保证客观、公正、及时。专业纤维检验机构出具的麻类纤维检验证书应当客观、真实、有效地反映麻类纤维的质量、数量。第三章　麻类纤维经营者的质量义务　　第十五条　麻类纤维经营者收购麻类纤维，应当符合下列要求：　　（一）具备麻类纤维收购质量验收制度、相应的文字标准和实物标准样品等质量保证基本条件；　　（二）按照国家标准、技术规范确定所收购麻类纤维的品种、类别、季别、等级、重量，并分别置放；　　（三）按照国家标准、技术规范挑拣、排除麻类纤维中的异性纤维及其他非麻类纤维物质；　　（四）对所收购麻类纤维的水分含量超过国家标准规定的，进行晾晒等技术处理。　　第十六条　麻类纤维经营者从事麻类纤维加工活动，应当符合下列要求：　　（一）具备符合规定的质量标准、检验设备和环境、检验人员、加工机械和加工场所、质量保证制度等质量保证基本条件；　　（二）挑拣、排除麻类纤维中的异性纤维及其他非麻类纤维物质；　　（三）按照国家标准、技术规范，对麻类纤维分品种、分类别、分季别、分等级加工，对加工后的麻类纤维组批置放；　　（四）按照国家标准、技术规范，对加工后的麻类纤维进行包装；　　（五）对加工后的麻类纤维标注标识，并且所标注标识应当有中文标明的产品名称、等级（规格型号）、重量、批号、执行标准编号、加工者名称、地址、生产日期，国家有关麻类纤维标准对标识有其他规定的，还应当符合其规定；　　（六）标识和质量凭证与麻类纤维的质量、数量相符。　　第十七条　麻类纤维经营者销售麻类纤维，应当符合下列要求：　　（一）每批麻类纤维应附有质量凭证；　　（二）麻类纤维包装、标识应符合本办法第十六条第(四)项、第(五)项的规定；　　（三）麻类纤维品种、等级、重量与质量凭证、标识相符；　　（四）经公证检验的麻类纤维，应附有公证检验证书、公证检验标志。　　第十八条　任何单位和个人不得伪造、变造、冒用麻类纤维质量凭证、标识、公证检验证书、公证检验标志。第四章　罚则　　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建议工商行政管理机关吊销营业执照。　　第二十条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　　第二十一条　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　　第二十二条麻类纤维经营者在销售麻类纤维活动中，违反本办法第十七条任何一项规定的，由纤维质量监督机构责令改正，并可以根据情节轻重，处10万元以下罚款。　　第二十三条　麻类纤维经营者违反本办法第十八条规定的，由纤维质量监督机构处5万元以上10万元以下的罚款；情节严重的，建议工商行政管理机关吊销营业执照；构成犯罪的，依法追究刑事责任。　　第二十四条　隐匿、转移、损毁被纤维质量监督机构查封、扣押物品的， 由纤维质量监督机构处被隐匿、转移、损毁物品货值金额2倍以上5倍以下罚款；构成犯罪的，依法追究刑事责任。　　第二十五条专业纤维检验机构不执行国家标准、技术规范或者时间要求，或者出具的麻类纤维质量公证检验证书不真实、不客观的，由国家质检总局或者地方质量监督部门责令改正；对负责的主管人员和其他直接责任人员根据情节依法给予行政处分。　　第二十六条　专业纤维检验机构未实施检验而出具质量检验证书，弄虚作假的，由国家质检总局或者地方质量监督部门，对负责的主管人员和其他直接责任人员依法给予行政处分；构成犯罪的，依法追究刑事责任。　　第二十七条　纤维质量监督行政执法人员滥用职权、徇私舞弊，包庇、放纵麻类纤维质量违法行为，由其主管机关给予行政处分；构成犯罪的，依法追究刑事责任。第五章　附则　　第二十八条　本办法所称“品种”是指麻类纤维中苎麻、黄麻、红麻、亚麻、剑麻等。　　本办法所称“类别”是指同品种麻类纤维经不同加工工艺加工后形成的不同纤维形态。　　本办法所称“季别”特指苎麻在1年中的不同收获季节，苎麻一般分为头麻、二麻、三麻3个季别。　　本办法所称“等级”是指对功能用途相同但质量要求不同的麻类纤维所作的分类或排序的统称。　　第二十九条　本办法由国家质检总局负责解释。　　第三十条　本办法自2005年7月1日起施行。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