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中华人民共和国土地管理法（修订）</w:t>
      </w:r>
    </w:p>
    <w:p>
      <w:pPr>
        <w:pStyle w:val="Subtitle"/>
      </w:pPr>
      <w:r>
        <w:t>（１９８６年６月２５日第六届全国人民代表大会常务委员会第十六次会议通过　根据１９８８年１２月２９日第七届全国人民代表大会常务委员会第五次会议《关于修改〈中华人民共和国土地管理法〉的决定》修正　１９９８年８月２９日第九届全国人民代表大会常务委员会第四次会议修订　１９９８年８月２９日中华人民共和国主席令第八号公布　自１９９９年１月１日起施行）</w:t>
      </w:r>
    </w:p>
    <w:p>
      <w:r>
        <w:t>第一章　总则第二章　土地的所有权和使用权第三章　土地利用总体规划第四章　耕地保护第五章　建设用地第六章　监督检查第七章　法律责任第八章　附则 第一章　总则　　第一条　为了加强土地管理，维护土地的社会主义公有制，保护、开发土地资源，合理利用土地，切实保护耕地，促进社会经济的可持续发展，根据宪法，制定本法。　　第二条　中华人民共和国实行土地的社会主义公有制，即全民所有制和劳动群众集体所有制。　　全民所有，即国家所有土地的所有权由国务院代表国家行使。　　任何单位和个人不得侵占、买卖或者以其他形式非法转让土地。土地使用权可以依法转让。　　国家为公共利益的需要，可以依法对集体所有的土地实行征用。　　国家依法实行国有土地有偿使用制度。但是，国家在法律规定的范围内划拨国有土地使用权的除外。　　第三条　十分珍惜、合理利用土地和切实保护耕地是我国的基本国策。各级人民政府应当采取措施，全面规划，严格管理，保护、开发土地资源，制止非法占用土地的行为。　　第四条　国家实行土地用途管制制度。　　国家编制土地利用总体规划，规定土地用途，将土地分为农用地、建设用地和未利用地。严格限制农用地转为建设用地，控制建设用地总量，对耕地实行特殊保护。　　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　　使用土地的单位和个人必须严格按照土地利用总体规划确定的用途使用土地。　　第五条　国务院土地行政主管部门统一负责全国土地的管理和监督工作。　　县级以上地方人民政府土地行政主管部门的设置及其职责，由省、自治区、直辖市人民政府根据国务院有关规定确定。　　第六条　任何单位和个人都有遵守土地管理法律、法规的义务，并有权对违反土地管理法律、法规的行为提出检举和控告。　　第七条　在保护和开发土地资源、合理利用土地以及进行有关的科学研究等方面成绩显著的单位和个人，由人民政府给予奖励。第二章　土地的所有权和使用权　　第八条　城市市区的土地属于国家所有。　　农村和城市郊区的土地，除由法律规定属于国家所有的以外，属于农民集体所有；宅基地和自留地、自留山，属于农民集体所有。　　第九条　国有土地和农民集体所有的土地，可以依法确定给单位或者个人使用。使用土地的单位和个人，有保护、管理和合理利用土地的义务。　　第十条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　　第十一条　农民集体所有的土地，由县级人民政府登记造册，核发证书，确认所有权。　　农民集体所有的土地依法用于非农业建设的，由县级人民政府登记造册，核发证书，确认建设用地使用权。　　单位和个人依法使用的国有土地，由县级以上人民政府登记造册，核发证书，确认使用权；其中，中央国家机关使用的国有土地的具体登记发证机关，由国务院确定。　　确认林地、草原的所有权或者使用权，确认水面、滩涂的养殖使用权，分别依照《中华人民共和国森林法》、《中华人民共和国草原法》和《中华人民共和国渔业法》的有关规定办理。　　第十二条　依法改变土地权属和用途的，应当办理土地变更登记手续。　　第十三条　依法登记的土地的所有权和使用权受法律保护，任何单位和个人不得侵犯。　　第十四条　农民集体所有的土地由本集体经济组织的成员承包经营，从事种植业、林业、畜牧业、渔业生产。土地承包经营期限为三十年。发包方和承包方应当订立承包合同，约定双方的权利和义务。承包经营土地的农民有保护和按照承包合同约定的用途合理利用土地的义务。农民的土地承包经营权受法律保护。　　在土地承包经营期限内，对个别承包经营者之间承包的土地进行适当调整的，必须经村民会议三分之二以上成员或者三分之二以上村民代表的同意，并报乡（镇）人民政府和县级人民政府农业行政主管部门批准。　　第十五条　国有土地可以由单位或者个人承包经营，从事种植业、林业、畜牧业、渔业生产。农民集体所有的土地，可以由本集体经济组织以外的单位或者个人承包经营，从事种植业、林业、畜牧业、渔业生产。发包方和承包方应当订立承包合同，约定双方的权利和义务。土地承包经营的期限由承包合同约定。承包经营土地的单位和个人，有保护和按照承包合同约定的用途合理利用土地的义务。　　农民集体所有的土地由本集体经济组织以外的单位或者个人承包经营的，必须经村民会议三分之二以上成员或者三分之二以上村民代表的同意，并报乡（镇）人民政府批准。　　第十六条　土地所有权和使用权争议，由当事人协商解决；协商不成的，由人民政府处理。　　单位之间的争议，由县级以上人民政府处理；个人之间、个人与单位之间的争议，由乡级人民政府或者县级以上人民政府处理。　　当事人对有关人民政府的处理决定不服的，可以自接到处理决定通知之日起三十日内，向人民法院起诉。　　在土地所有权和使用权争议解决前，任何一方不得改变土地利用现状。第三章　土地利用总体规划　　第十七条　各级人民政府应当依据国民经济和社会发展规划、国土整治和资源环境保护的要求、土地供给能力以及各项建设对土地的需求，组织编制土地利用总体规划。　　土地利用总体规划的规划期限由国务院规定。　　第十八条　下级土地利用总体规划应当依据上一级土地利用总体规划编制。　　地方各级人民政府编制的土地利用总体规划中的建设用地总量不得超过上一级土地利用总体规划确定的控制指标，耕地保有量不得低于上一级土地利用总体规划确定的控制指标。　　省、自治区、直辖市人民政府编制的土地利用总体规划，应当确保本行政区域内耕地总量不减少。　　第十九条　土地利用总体规划按照下列原则编制：　　（一）严格保护基本农田，控制非农业建设占用农用地；　　（二）提高土地利用率；　　（三）统筹安排各类、各区域用地；　　（四）保护和改善生态环境，保障土地的可持续利用；　　（五）占用耕地与开发复垦耕地相平衡。　　第二十条　县级土地利用总体规划应当划分土地利用区，明确土地用途。　　乡（镇）土地利用总体规划应当划分土地利用区，根据土地使用条件，确定每一块土地的用途，并予以公告。　　第二十一条　土地利用总体规划实行分级审批。　　省、自治区、直辖市的土地利用总体规划，报国务院批准。　　省、自治区人民政府所在地的市、人口在一百万以上的城市以及国务院指定的城市的土地利用总体规划，经省、自治区人民政府审查同意后，报国务院批准。　　本条第二款、第三款规定以外的土地利用总体规划，逐级上报省、自治区、直辖市人民政府批准；其中，乡（镇）土地利用总体规划可以由省级人民政府授权的设区的市、自治州人民政府批准。　　土地利用总体规划一经批准，必须严格执行。　　第二十二条　城市建设用地规模应当符合国家规定的标准，充分利用现有建设用地，不占或者尽量少占农用地。　　城市总体规划、村庄和集镇规划，应当与土地利用总体规划相衔接，城市总体规划、村庄和集镇规划中建设用地规模不得超过土地利用总体规划确定的城市和村庄、集镇建设用地规模。　　在城市规划区内、村庄和集镇规划区内，城市和村庄、集镇建设用地应当符合城市规划、村庄和集镇规划。　　第二十三条　江河、湖泊综合治理和开发利用规划，应当与土地利用总体规划相衔接。在江河、湖泊、水库的管理和保护范围以及蓄洪滞洪区内，土地利用应当符合江河、湖泊综合治理和开发利用规划，符合河道、湖泊行洪、蓄洪和输水的要求。　　第二十四条　各级人民政府应当加强土地利用计划管理，实行建设用地总量控制。　　土地利用年度计划，根据国民经济和社会发展计划、国家产业政策、土地利用总体规划以及建设用地和土地利用的实际状况编制。土地利用年度计划的编制审批程序与土地利用总体规划的编制审批程序相同，一经审批下达，必须严格执行。　　第二十五条　省、自治区、直辖市人民政府应当将土地利用年度计划的执行情况列为国民经济和社会发展计划执行情况的内容，向同级人民代表大会报告。　　第二十六条　经批准的土地利用总体规划的修改，须经原批准机关批准；未经批准，不得改变土地利用总体规划确定的土地用途。　　经国务院批准的大型能源、交通、水利等基础设施建设用地，需要改变土地利用总体规划的，根据国务院的批准文件修改土地利用总体规划。　　经省、自治区、直辖市人民政府批准的能源、交通、水利等基础设施建设用地，需要改变土地利用总体规划的，属于省级人民政府土地利用总体规划批准权限内的，根据省级人民政府的批准文件修改土地利用总体规划。　　第二十七条　国家建立土地调查制度。　　县级以上人民政府土地行政主管部门会同同级有关部门进行土地调查。土地所有者或者使用者应当配合调查，并提供有关资料。　　第二十八条　县级以上人民政府土地行政主管部门会同同级有关部门根据土地调查成果、规划土地用途和国家制定的统一标准，评定土地等级。　　第二十九条　国家建立土地统计制度。　　县级以上人民政府土地行政主管部门和同级统计部门共同制定统计调查方案，依法进行土地统计，定期发布土地统计资料。土地所有者或者使用者应当提供有关资料，不得虚报、瞒报、拒报、迟报。　　土地行政主管部门和统计部门共同发布的土地面积统计资料是各级人民政府编制土地利用总体规划的依据。　　第三十条　国家建立全国土地管理信息系统，对土地利用状况进行动态监测。第四章　耕地保护　　第三十一条　国家保护耕地，严格控制耕地转为非耕地。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　　省、自治区、直辖市人民政府应当制定开垦耕地计划，监督占用耕地的单位按照计划开垦耕地或者按照计划组织开垦耕地，并进行验收。　　第三十二条　县级以上地方人民政府可以要求占用耕地的单位将所占用耕地耕作层的土壤用于新开垦耕地、劣质地或者其他耕地的土壤改良。　　第三十三条　省、自治区、直辖市人民政府应当严格执行土地利用总体规划和土地利用年度计划，采取措施，确保本行政区域内耕地总量不减少；耕地总量减少的，由国务院责令在规定期限内组织开垦与所减少耕地的数量与质量相当的耕地，并由国务院土地行政主管部门会同农业行政主管部门验收。个别省、直辖市确因土地后备资源匮乏，新增建设用地后，新开垦耕地的数量不足以补偿所占用耕地的数量的，必须报经国务院批准减免本行政区域内开垦耕地的数量，进行易地开垦。　　第三十四条　国家实行基本农田保护制度。下列耕地应当根据土地利用总体规划划入基本农田保护区，严格管理：　　（一）经国务院有关主管部门或者县级以上地方人民政府批准确定的粮、棉、油生产基地内的耕地；　　（二）有良好的水利与水土保持设施的耕地，正在实施改造计划以及可以改造的中、低产田；　　（三）蔬菜生产基地；　　（四）农业科研、教学试验田；　　（五）国务院规定应当划入基本农田保护区的其他耕地。　　各省、自治区、直辖市划定的基本农田应当占本行政区域内耕地的百分之八十以上。　　基本农田保护区以乡（镇）为单位进行划区定界，由县级人民政府土地行政主管部门会同同级农业行政主管部门组织实施。　　第三十五条　各级人民政府应当采取措施，维护排灌工程设施，改良土壤，提高地力，防止土地荒漠化、盐渍化、水土流失和污染土地。　　第三十六条　非农业建设必须节约使用土地，可以利用荒地的，不得占用耕地；可以利用劣地的，不得占用好地。　　禁止占用耕地建窑、建坟或者擅自在耕地上建房、挖砂、采石、采矿、取土等。　　禁止占用基本农田发展林果业和挖塘养鱼。　　第三十七条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　　在城市规划区范围内，以出让方式取得土地使用权进行房地产开发的闲置土地，依照《中华人民共和国城市房地产管理法》的有关规定办理。　　承包经营耕地的单位或者个人连续二年弃耕抛荒的，原发包单位应当终止承包合同，收回发包的耕地。　　第三十八条　国家鼓励单位和个人按照土地利用总体规划，在保护和改善生态环境、防止水土流失和土地荒漠化的前提下，开发未利用的土地；适宜开发为农用地的，应当优先开发成农用地。　　国家依法保护开发者的合法权益。　　第三十九条　开垦未利用的土地，必须经过科学论证和评估，在土地利用总体规划划定的可开垦的区域内，经依法批准后进行。禁止毁坏森林、草原开垦耕地，禁止围湖造田和侵占江河滩地。　　根据土地利用总体规划，对破坏生态环境开垦、围垦的土地，有计划有步骤地退耕还林、还牧、还湖。　　第四十条　开发未确定使用权的国有荒山、荒地、荒滩从事种植业、林业、畜牧业、渔业生产的，经县级以上人民政府依法批准，可以确定给开发单位或者个人长期使用。　　第四十一条　国家鼓励土地整理。县、乡（镇）人民政府应当组织农村集体经济组织，按照土地利用总体规划，对田、水、路、林、村综合整治，提高耕地质量，增加有效耕地面积，改善农业生产条件和生态环境。　　地方各级人民政府应当采取措施，改造中、低产田，整治闲散地和废弃地。　　第四十二条　因挖损、塌陷、压占等造成土地破坏，用地单位和个人应当按照国家有关规定负责复垦；没有条件复垦或者复垦不符合要求的，应当缴纳土地复垦费，专项用于土地复垦。复垦的土地应当优先用于农业。第五章　建设用地　　第四十三条　任何单位和个人进行建设，需要使用土地的，必须依法申请使用国有土地；但是，兴办乡镇企业和村民建设住宅经依法批准使用本集体经济组织农民集体所有的土地的，或者乡（镇）村公共设施和公益事业建设经依法批准使用农民集体所有的土地的除外。　　前款所称依法申请使用的国有土地包括国家所有的土地和国家征用的原属于农民集体所有的土地。　　第四十四条　建设占用土地，涉及农用地转为建设用地的，应当办理农用地转用审批手续。　　省、自治区、直辖市人民政府批准的道路、管线工程和大型基础设施建设项目、国务院批准的建设项目占用土地，涉及农用地转为建设用地的，由国务院批准。　　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　　本条第二款、第三款规定以外的建设项目占用土地，涉及农用地转为建设用地的，由省、自治区、直辖市人民政府批准。　　第四十五条　征用下列土地的，由国务院批准：　　（一）基本农田；　　（二）基本农田以外的耕地超过三十五公顷的；　　（三）其他土地超过七十公顷的。　　征用前款规定以外的土地的，由省、自治区、直辖市人民政府批准，并报国务院备案。　　征用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　　第四十六条　国家征用土地的，依照法定程序批准后，由县级以上地方人民政府予以公告并组织实施。　　被征用土地的所有权人、使用权人应当在公告规定期限内，持土地权属证书到当地人民政府土地行政主管部门办理征地补偿登记。　　第四十七条　征用土地的，按照被征用土地的原用途给予补偿。　　征用耕地的补偿费用包括土地补偿费、安置补助费以及地上附着物和青苗的补偿费。征用耕地的土地补偿费，为该耕地被征用前三年平均年产值的六至十倍。征用耕地的安置补助费，按照需要安置的农业人口数计算。需要安置的农业人口数，按照被征用的耕地数量除以征地前被征用单位平均每人占有耕地的数量计算。每一个需要安置的农业人口的安置补助费标准，为该耕地被征用前三年平均年产值的四至六倍。但是，每公顷被征用耕地的安置补助费，最高不得超过被征用前三年平均年产值的十五倍。　　征用其他土地的土地补偿费和安置补助费标准，由省、自治区、直辖市参照征用耕地的土地补偿费和安置补助费的标准规定。　　被征用土地上的附着物和青苗的补偿标准，由省、自治区、直辖市规定。　　征用城市郊区的菜地，用地单位应当按照国家有关规定缴纳新菜地开发建设基金。　　依照本条第二款的规定支付土地补偿费和安置补助费，尚不能使需要安置的农民保持原有生活水平的，经省、自治区、直辖市人民政府批准，可以增加安置补助费。但是，土地补偿费和安置补助费的总和不得超过土地被征用前三年平均年产值的三十倍。　　国务院根据社会、经济发展水平，在特殊情况下，可以提高征用耕地的土地补偿费和安置补助费的标准。　　第四十八条　征地补偿安置方案确定后，有关地方人民政府应当公告，并听取被征地的农村集体经济组织和农民的意见。　　第四十九条　被征地的农村集体经济组织应当将征用土地的补偿费用的收支状况向本集体经济组织的成员公布，接受监督。　　禁止侵占、挪用被征用土地单位的征地补偿费用和其他有关费用。　　第五十条　地方各级人民政府应当支持被征地的农村集体经济组织和农民从事开发经营，兴办企业。　　第五十一条　大中型水利、水电工程建设征用土地的补偿费标准和移民安置办法，由国务院另行规定。　　第五十二条　建设项目可行性研究论证时，土地行政主管部门可以根据土地利用总体规划、土地利用年度计划和建设用地标准，对建设用地有关事项进行审查，并提出意见。　　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　　第五十四条　建设单位使用国有土地，应当以出让等有偿使用方式取得；但是，下列建设用地，经县级以上人民政府依法批准，可以以划拨方式取得：　　（一）国家机关用地和军事用地；　　（二）城市基础设施用地和公益事业用地；　　（三）国家重点扶持的能源、交通、水利等基础设施用地；　　（四）法律、行政法规规定的其他用地。　　第五十五条　以出让等有偿使用方式取得国有土地使用权的建设单位，按照国务院规定的标准和办法，缴纳土地使用权出让金等土地有偿使用费和其他费用后，方可使用土地。　　自本法施行之日起，新增建设用地的土地有偿使用费，百分之三十上缴中央财政，百分之七十留给有关地方人民政府，都专项用于耕地开发。　　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　　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　　临时使用土地的使用者应当按照临时使用土地合同约定的用途使用土地，并不得修建永久性建筑物。　　临时使用土地期限一般不超过二年。　　第五十八条　有下列情形之一的，由有关人民政府土地行政主管部门报经原批准用地的人民政府或者有批准权的人民政府批准，可以收回国有土地使用权：　　（一）为公共利益需要使用土地的；　　（二）为实施城市规划进行旧城区改建，需要调整使用土地的；　　（三）土地出让等有偿使用合同约定的使用期限届满，土地使用者未申请续期或者申请续期未获批准的；　　（四）因单位撤销、迁移等原因，停止使用原划拨的国有土地的；　　（五）公路、铁路、机场、矿场等经核准报废的。　　依照前款第（一）项、第（二）项的规定收回国有土地使用权的，对土地使用权人应当给予适当补偿。　　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　　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　　按照前款规定兴办企业的建设用地，必须严格控制。省、自治区、直辖市可以按照乡镇企业的不同行业和经营规模，分别规定用地标准。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　　第六十二条　农村村民一户只能拥有一处宅基地，其宅基地的面积不得超过省、自治区、直辖市规定的标准。　　农村村民建住宅，应当符合乡（镇）土地利用总体规划，并尽量使用原有的宅基地和村内空闲地。　　农村村民住宅用地，经乡（镇）人民政府审核，由县级人民政府批准；其中，涉及占用农用地的，依照本法第四十四条的规定办理审批手续。　　农村村民出卖、出租住房后，再申请宅基地的，不予批准。　　第六十三条　农民集体所有的土地的使用权不得出让、转让或者出租用于非农业建设；但是，符合土地利用总体规划并依法取得建设用地的企业，因破产、兼并等情形致使土地使用权依法发生转移的除外。　　第六十四条　在土地利用总体规划制定前已建的不符合土地利用总体规划确定的用途的建筑物、构筑物，不得重建、扩建。　　第六十五条　有下列情形之一的，农村集体经济组织报经原批准用地的人民政府批准，可以收回土地使用权：　　（一）为乡（镇）村公共设施和公益事业建设，需要使用土地的；　　（二）不按照批准的用途使用土地的；　　（三）因撤销、迁移等原因而停止使用土地的。　　依照前款第（一）项规定收回农民集体所有的土地的，对土地使用权人应当给予适当补偿。第六章　监督检查　　第六十六条　县级以上人民政府土地行政主管部门对违反土地管理法律、法规的行为进行监督检查。　　土地管理监督检查人员应当熟悉土地管理法律、法规，忠于职守、秉公执法。　　第六十七条　县级以上人民政府土地行政主管部门履行监督检查职责时，有权采取下列措施：　　（一）要求被检查的单位或者个人提供有关土地权利的文件和资料，进行查阅或者予以复制；　　（二）要求被检查的单位或者个人就有关土地权利的问题作出说明；　　（三）进入被检查单位或者个人非法占用的土地现场进行勘测；　　（四）责令非法占用土地的单位或者个人停止违反土地管理法律、法规的行为。　　第六十八条　土地管理监督检查人员履行职责，需要进入现场进行勘测、要求有关单位或者个人提供文件、资料和作出说明的，应当出示土地管理监督检查证件。　　第六十九条　有关单位和个人对县级以上人民政府土地行政主管部门就土地违法行为进行的监督检查应当支持与配合，并提供工作方便，不得拒绝与阻碍土地管理监督检查人员依法执行职务。　　第七十条　县级以上人民政府土地行政主管部门在监督检查工作中发现国家工作人员的违法行为，依法应当给予行政处分的，应当依法予以处理；自己无权处理的，应当向同级或者上级人民政府的行政监察机关提出行政处分建议书，有关行政监察机关应当依法予以处理。　　第七十一条　县级以上人民政府土地行政主管部门在监督检查工作中发现土地违法行为构成犯罪的，应当将案件移送有关机关，依法追究刑事责任；不构成犯罪的，应当依法给予行政处罚。　　第七十二条　依照本法规定应当给予行政处罚，而有关土地行政主管部门不给予行政处罚的，上级人民政府土地行政主管部门有权责令有关土地行政主管部门作出行政处罚决定或者直接给予行政处罚，并给予有关土地行政主管部门的负责人行政处分。第七章　法律责任　　第七十三条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　　第七十四条　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　　第七十五条　违反本法规定，拒不履行土地复垦义务的，由县级以上人民政府土地行政主管部门责令限期改正；逾期不改正的，责令缴纳复垦费，专项用于土地复垦，可以处以罚款。　　第七十六条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　　超过批准的数量占用土地，多占的土地以非法占用土地论处。　　第七十七条　农村村民未经批准或者采取欺骗手段骗取批准，非法占用土地建住宅的，由县级以上人民政府土地行政主管部门责令退还非法占用的土地，限期拆除在非法占用的土地上新建的房屋。　　超过省、自治区、直辖市规定的标准，多占的土地以非法占用土地论处。　　第七十八条　无权批准征用、使用土地的单位或者个人非法批准占用土地的，超越批准权限非法批准占用土地的，不按照土地利用总体规划确定的用途批准用地的，或者违反法律规定的程序批准占用、征用土地的，其批准文件无效，对非法批准征用、使用土地的直接负责的主管人员和其他直接责任人员，依法给予行政处分；构成犯罪的，依法追究刑事责任。非法批准、使用的土地应当收回，有关当事人拒不归还的，以非法占用土地论处。　　非法批准征用、使用土地，对当事人造成损失的，依法应当承担赔偿责任。　　第七十九条　侵占、挪用被征用土地单位的征地补偿费用和其他有关费用，构成犯罪的，依法追究刑事责任；尚不构成犯罪的，依法给予行政处分。　　第八十条　依法收回国有土地使用权当事人拒不交出土地的，临时使用土地期满拒不归还的，或者不按照批准的用途使用国有土地的，由县级以上人民政府土地行政主管部门责令交还土地，处以罚款。　　第八十一条　擅自将农民集体所有的土地的使用权出让、转让或者出租用于非农业建设的，由县级以上人民政府土地行政主管部门责令限期改正，没收违法所得，并处罚款。　　第八十二条　不依照本法规定办理土地变更登记的，由县级以上人民政府土地行政主管部门责令其限期办理。　　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　　第八十四条　土地行政主管部门的工作人员玩忽职守、滥用职权、徇私舞弊，构成犯罪的，依法追究刑事责任；尚不构成犯罪的，依法给予行政处分。第八章　附则　　第八十五条　中外合资经营企业、中外合作经营企业、外资企业使用土地的，适用本法；法律另有规定的，从其规定。　　第八十六条　本法自１９９９年１月１日起施行。　　附：《刑法》有关条文　　第二百二十八条　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　　第三百四十二条　违反土地管理法规，非法占用耕地改作他用，数量较大，造成耕地大量毁坏的，处五年以下有期徒刑或者拘役，并处或者单处罚金。　　第四百一十条　国家机关工作人员徇私舞弊，违反土地管理法规，滥用职权，非法批准征用、占用土地，或者非法低价出让国有土地使用权，情节严重的，处三年以下有期徒刑或者拘役；致使国家或者集体利益遭受特别重大损失的，处三年以上七年以下有期徒刑。</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