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全国人民代表大会常务委员会关于批准长江南通港、张家港对外国籍船舶开放的决定</w:t>
      </w:r>
    </w:p>
    <w:p>
      <w:pPr>
        <w:pStyle w:val="Subtitle"/>
      </w:pPr>
      <w:r>
        <w:t>（１９８２年１１月１９日第五届全国人民代表大会常务委员会第二十五次会议通过）</w:t>
      </w:r>
    </w:p>
    <w:p>
      <w:r>
        <w:t>　　第五届全国人民代表大会常务委员会第二十五次会议，审议了国务院提出的关于提请批准长江南通港、张家港对外国籍船舶开放的议案。决定：批准将长江南通港、张家港对外国籍船舶开放。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