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中华人民共和国环境保护法（试行）</w:t>
      </w:r>
    </w:p>
    <w:p>
      <w:pPr>
        <w:pStyle w:val="Subtitle"/>
      </w:pPr>
      <w:r>
        <w:t>（１９７９年９月１３日第五届全国人民代表大会常务委员会第十一次会议原则通过　１９７９年９月１３日全国人民代表大会常务委员会令第二号公布试行）</w:t>
      </w:r>
    </w:p>
    <w:p>
      <w:r>
        <w:t>第一章　总则第二章　保护自然环境第三章　防治污染和其他公害第四章　环境保护机构和职责第五章　科学研究和宣传教育第六章　奖励和惩罚第七章　附则 第一章　总则　　第一条　根据中华人民共和国宪法第十一条关于“国家保护环境和自然资源，防治污染和其他公害”的规定，制定本法。　　第二条　中华人民共和国环境保护法的任务，是保证在社会主义现代化建设中，合理地利用自然环境，防治环境污染和生态破坏，为人民造成清洁适宜的生活和劳动环境，保护人民健康，促进经济发展。　　第三条　本法所称环境是指：大气、水、土地、矿藏、森林、草原、野生动物、野生植物、水生生物、名胜古迹、风景游览区、温泉、疗养区、自然保护区、生活居住区等。　　第四条　环境保护工作的方针是：全面规划，合理布局，综合利用，化害为利，依靠群众，大家动手，保护环境，造福人民。　　第五条　国务院和所属各部门、地方各级人民政府必须切实做好环境保护工作；在制定发展国民经济计划的时候，必须对环境的保护和改善统筹安排，并认真组织实施；对已经造成的环境污染和其他公害，必须作出规划，有计划有步骤地加以解决。　　第六条　一切企业、事业单位的选址、设计、建设和生产，都必须充分注意防止对环境的污染和破坏。在进行新建、改建和扩建工程时，必须提出对环境影响的报告书，经环境保护部门和其他有关部门审查批准后才能进行设计；其中防止污染和其他公害的设施，必须与主体工程同时设计、同时施工、同时投产；各项有害物质的排放必须遵守国家规定的标准。　　已经对环境造成污染和其他公害的单位，应当按照谁污染谁治理的原则，制定规划，积极治理，或者报请主管部门批准转产、搬迁。　　第七条　在老城市改造和新城市建设中，应当根据气象、地理、水文、生态等条件，对工业区、居民区、公用设施、绿化地带等作出环境影响评价，全面规划，合理布局，防治污染和其他公害，有计划地建设成为现代化的清洁城市。　　第八条　公民对污染和破坏环境的单位和个人，有权监督、检举和控告。被检举、控告的单位和个人不得打击报复。　　第九条　凡进入或者经过中国领陆、领水、领空的外国人和外国的航空器、船舶、车辆、物资、生物等，必须遵守本法和其他有关环境保护的条例、规定。第二章　保护自然环境　　第十条　因地制宜地合理使用土地，改良土壤，增加植被，防止土壤侵蚀、板结、盐碱化、沙漠化和水土流失。　　开垦荒地、围海围湖造地、新建大中型水利工程等，必须事先做好综合科学调查，切实采取保护和改善环境的措施，防止破坏生态系统。　　第十一条　保护江、河、湖、海、水库等水域，维持水质良好状态。　　保护、发展和合理利用水生生物，禁止灭绝性的捕捞和破坏。　　严格管理和节约工业用水、农业用水和生活用水，合理开采地下水，防止水源枯竭和地面沉降。　　第十二条　开发矿藏资源，必须实行综合勘探、综合评价、综合利用，严禁乱挖乱采，妥善处理尾矿矿渣，防止破坏资源和恶化自然环境。　　第十三条　严格遵守国家森林法规，保护和发展森林资源，进行合理采伐，及时抚育更新，严禁毁林开荒、乱砍滥伐，防止森林火灾。　　大力植树造林，绿化荒山荒地，绿化沙漠区和半沙漠区，绿化村庄、城镇和工矿区。要充分利用工厂、矿区、学校、机关内外和村旁、路旁、水旁、宅旁等一切零散空地，植树种草，实现大地园林化。　　第十四条　保护和发展牧草资源。积极规划和进行草原建设，合理放牧，保持和改善草原的再生能力，防止草原退化，严禁滥垦草原，防止草原火灾。　　第十五条　保护、发展和合理利用野生动物、野生植物资源。按照国家规定，对于珍贵和稀有的野生动物、野生植物，严禁捕猎、采伐。第三章　防治污染和其他公害　　第十六条　积极防治工矿企业的和城市生活的废气、废水、废渣、粉尘、垃圾、放射性物质等有害物质和噪声、震动、恶臭等对环境的污染和危害。　　第十七条　在城镇生活居住区、水源保护区、名胜古迹、风景游览区、温泉、疗养区和自然保护区，不准建立污染环境的企业、事业单位。已建成的，要限期治理、调整或者搬迁。　　第十八条　积极试验和采用无污染或少污染的新工艺、新技术、新产品。　　加强企业管理，实行文明生产，对于污染环境的废气、废水、废渣，要实行综合利用、化害为利；需要排放的，必须遵守国家规定的标准；一时达不到国家标准的要限期治理；逾期达不到国家标准的，要限制企业的生产规模。　　超过国家规定的标准排放污染物，要按照排放污染物的数量和浓度，根据规定收取排污费。　　第十九条　一切排烟装置、工业窑炉、机动车辆、船舶等，都要采取有效的消烟除尘措施，有害气体的排放，必须符合国家规定的标准。　　大力发展和利用煤气、液化石油气、天然气、沼气、太阳能、地热和其他无污染或者少污染的能源。在城市要积极推广区域供热。　　第二十条　禁止向一切水域倾倒垃圾、废渣。排放污水必须符合国家规定的标准。　　禁止船舶向国家规定保护的水域排放含油、含毒物质和其他有害废弃物。　　严禁使用渗坑、裂隙、溶洞或稀释办法排放有毒有害废水，防止工业污水渗漏，确保地下水不受污染。　　严格保护饮用水源，逐步完善城市排污管网和污水净化设施。　　第二十一条　积极发展高效、低毒、低残留农药。推广综合防治和生物防治，合理利用污水灌溉，防止土壤和作物的污染。　　第二十二条　加强对城市和工业噪声、震动的管理。各种噪声大、震动大的机械设备、机动车辆、航空器等，都应当装置消声、防震设施。　　第二十三条　散发有害气体、粉尘的单位，要积极采用密闭的生产设备和生产工艺，并安装通风、吸尘和净化、回收设施。劳动环境的有害气体和粉尘含量，必须符合国家工业卫生标准的规定。　　第二十四条　对有毒化学品必须严格登记和管理。对剧毒物品应当严加密封，防止在储存和运输过程中散漏。　　对放射性物质、电磁波幅射等，必须按照国家有关规定，严加防护和管理。　　第二十五条　严防食品在生产、加工、包装、运输、储存、销售过程中的污染。加强食品检验，不符合国家卫生标准的食品，严禁出售、出口和进口。第四章　环境保护机构和职责　　第二十六条　国务院设立环境保护机构，主要职责是：　　（一）贯彻并监督执行国家关于保护环境的方针、政策和法律、法令；　　（二）会同有关部门拟定环境保护的条例、规定、标准和经济技术政策；　　（三）会同有关部门制定环境保护的长远规划和年度计划，并督促检查其执行；　　（四）统一组织环境监测，调查和掌握全国环境状况和发展趋势，提出改善措施；　　（五）会同有关部门组织协调环境科学研究和环境教育事业，积极推广国内外保护环境的先进经验和技术；　　（六）指导国务院所属各部门和各省、自治区、直辖市的环境保护工作；　　（七）组织和协调环境保护的国际合作和交流。　　第二十七条　省、自治区、直辖市人民政府设立环境保护局。市、自治州、县、自治县人民政府根据需要设立环境保护机构。　　地方各级环境保护机构的主要职责是：检查督促所辖地区内各部门、各单位执行国家保护环境的方针、政策和法律、法令；拟定地方的环境保护标准和规范；组织环境监测，掌握本地区环境状况和发展趋势；会同有关部门制定本地区环境保护长远规划和年度计划，并督促实施；会同有关部门组织本地区环境科学研究和环境教育；积极推广国内外保护环境的先进经验和技术。　　第二十八条　国务院和地方各级人民政府的有关部门，大、中型企业和有关事业单位，根据需要设立环境保护机构，分别负责本系统、本部门、本单位的环境保护工作。第五章　科学研究和宣传教育　　第二十九条　中国环境科学研究院、有关的科学研究机构和大专院校应当大力开展环境科学基础理论、环境管理、环境经济、综合治理技术、环境质量评价、环境污染与人体健康、自然环境合理利用与保护等问题的研究。　　第三十条　文化宣传部门要积极开展环境科学知识的宣传教育工作，提高广大人民群众对环境保护工作的认识和科学技术水平。　　要有计划地培养环境保护的专门人材。教育部门要在大专院校有关科系设置环境保护必修课程或专业；在中小学课程中，要适当编写有关环境保护的内容。第六章　奖励和惩罚　　第三十一条　国家对保护环境有显著成绩和贡献的单位、个人，给予表扬和奖励。　　国家对企业利用废气、废水、废渣作主要原料生产的产品，给予减税、免税和价格政策上的照顾，盈利所得不上交，由企业用于治理污染和改善环境。　　第三十二条　对违反本法和其他环境保护的条例、规定，污染和破坏环境，危害人民健康的单位，各级环境保护机构要分别情况，报经同级人民政府批准，予以批评、警告、罚款，或者责令赔偿损失、停产治理。　　对严重污染和破坏环境，引起人员伤亡或者造成农、林、牧、副、渔业重大损失的单位的领导人员、直接责任人员或者其他公民，要追究行政责任、经济责任，直至依法追究刑事责任。第七章　附则　　第三十三条　国务院根据本法，可以制定有关环境保护的条例、规定。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