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中华人民共和国大气污染防治法</w:t>
      </w:r>
    </w:p>
    <w:p>
      <w:pPr>
        <w:pStyle w:val="Subtitle"/>
      </w:pPr>
      <w:r>
        <w:t>（１９８７年９月５日第六届全国人民代表大会常务委员会第二十二次会议通过　１９８７年９月５日中华人民共和国主席令第五十七号公布　自１９８８年６月１日起施行）</w:t>
      </w:r>
    </w:p>
    <w:p>
      <w:r>
        <w:t>第一章　总　则第二章　大气污染防治的监督管理第三章　防治烟尘污染第四章　防治废气、粉尘和恶臭污染第五章　法律责任第六章　附　则 第一章　总　则　　第一条　为防治大气污染，保护和改善生活环境和生态环境，保障人体健康，促进社会主义现代化建设的发展，制定本法。　　第二条　国务院和地方各级人民政府，必须将大气环境保护工作纳入国民经济和社会发展计划，合理规划工业布局，加强防治大气污染的科学研究，采取防治大气污染的措施，保护和改善大气环境。　　第三条　各级人民政府的环境保护部门是对大气污染防治实施统一监督管理的机关。　　各级公安、交通、铁道、渔业管理部门根据各自的职责，对机动车船污染大气实施监督管理。　　第四条　向大气排放污染物的单位，必须遵守国家有关规定，并采取防治污染的措施。　　第五条　任何单位和个人都有保护大气环境的义务，并有权对污染大气环境的单位和个人进行检举和控告。　　第六条　国务院环境保护部门制定国家大气环境质量标准。　　省、自治区、直辖市人民政府对国家大气环境质量标准中未作规定的项目，可以制定地方标准，并报国务院环境保护部门备案。　　第七条　国务院环境保护部门根据国家大气环境质量标准和国家经济、技术条件，制定国家大气污染物排放标准。　　省、自治区、直辖市人民政府对国家大气污染物排放标准中未作规定的项目，可以制定地方排放标准；对国家大气污染物排放标准中已作规定的项目，可以制定严于国家排放标准的地方排放标准。地方排放标准须报国务院环境保护部门备案。　　凡是向已有地方排放标准的区域排放大气污染物的，应当执行地方排放标准。　　第八条　在防治大气污染、保护和改善大气环境方面成绩显著的单位和个人，由各级人民政府给予奖励。第二章　大气污染防治的监督管理　　第九条　新建、扩建、改建向大气排放污染物的项目，必须遵守国家有关建设项目环境保护管理的规定。　　建设项目的环境影响报告书，必须对建设项目可能产生的大气污染和对生态环境的影响作出评价，规定防治措施，并按照规定的程序报环境保护部门审查批准。　　建设项目投入生产或者使用之前，其大气污染防治设施必须经过环境保护部门检验，达不到国家有关建设项目环境保护管理规定的要求的建设项目，不得投入生产或者使用。　　第十条　向大气排放污染物的单位，必须按照国务院环境保护部门的规定，向所在地的环境保护部门申报拥有的污染物排放设施、处理设施和在正常作业条件下排放污染物的种类、数量、浓度，并提供防治大气污染方面的有关技术资料。　　排放污染物的种类、数量、浓度有重大改变的，必须及时申报。拆除或者闲置污染物处理设施的，应当征得所在地的环境保护部门同意。　　第十一条　向大气排放污染物的单位，超过规定的排放标准的，应当采取有效措施进行治理，并按照国家规定缴纳超标准排污费。征收的超标准排污费必须用于污染防治。　　对造成大气严重污染的企业事业单位，限期治理。　　第十二条　在国务院和省、自治区、直辖市人民政府划定的风景名胜区、自然保护区和其他需要特别保护的区域内，不得建设污染环境的工业生产设施；建设其他设施，其污染物排放不得超过规定的排放标准。在本法施行前企业事业单位已经建成的设施，其污染物排放超过规定的排放标准的，限期治理。　　第十三条　市、县或者市、县以下人民政府管辖的企业事业单位的限期治理，由市、县人民政府的环境保护部门提出意见，报同级人民政府决定。中央或者省、自治区、直辖市人民政府直接管辖的企业事业单位的限期治理，由省、自治区、直辖市人民政府的环境保护部门提出意见，报同级人民政府决定。　　第十四条　因发生事故或者其他突然性事件，排放和泄漏有毒有害气体和放射性物质，造成或者可能造成大气污染事故、危害人体健康的单位，必须立即采取防治大气污染危害的应急措施，通报可能受到大气污染危害的单位和居民，并报告当地环境保护部门，接受调查处理。　　在大气受到严重污染，危害人体健康和安全的紧急情况下，当地人民政府必须采取强制性应急措施，包括责令有关排污单位停止排放污染物。　　第十五条　环境保护部门和其他监督管理部门有权对管辖范围内的排污单位进行现场检查，被检查单位必须如实反映情况，提供必要的资料。检查部门有义务为被检查单位保守技术秘密和业务秘密。　　第十六条　国务院环境保护部门应当建立大气污染监测制度，组织监测网络，制定统一的监测方法。第三章　防治烟尘污染　　第十七条　国务院有关主管部门应当根据国家规定的锅炉烟尘排放标准，在锅炉产品质量标准中规定相应的要求；达不到规定要求的锅炉，不得制造、销售或者进口。　　第十八条　新建造的工业窑炉、新安装的锅炉，烟尘排放不得超过规定的排放标准。　　第十九条　城市建设应当统筹规划，统一解决热源，发展集中供热。　　第二十条　国务院有关部门和地方各级人民政府应当采取措施，改进城市燃料结构，发展城市煤气，推广成型煤的生产和使用。　　第二十一条　在人口集中地区存放煤炭、煤矸石、煤渣、煤灰、石灰，必须采取防燃、防尘措施，防止污染大气。第四章　防治废气、粉尘和恶臭污染　　第二十二条　严格限制向大气排放含有毒物质的废气和粉尘；确需排放的，应当经过净化处理，不超过规定的排放标准。　　第二十三条　工业生产中产生的可燃性气体应当回收利用，不具备回收利用条件而向大气排放的，应当进行防治污染处理。　　向大气排放转炉气、电石气、电炉法黄磷尾气、有机烃类尾气的，须报当地环境保护部门批准。　　因回收利用装置不能正常作业确需排放可燃性气体的，应当将排放的可燃性气体充分燃烧或者采取其他减轻大气污染的措施。　　第二十四条　炼制石油、生产合成氨、煤气和燃煤焦化、有色金属冶炼过程中排放含有硫化物气体的，应当配备脱硫装置或者采取其他脱硫措施。　　第二十五条　向大气排放含放射性物质的气体和气溶胶，必须符合国家有关放射性防护的规定，不得超过规定的排放标准。　　第二十六条　向大气排放恶臭气体的排污单位，必须采取措施防止周围居民区受到污染。　　第二十七条　向大气排放粉尘的排污单位，必须采取除尘措施。　　第二十八条　禁止在人口集中地区焚烧沥青、油毡、橡胶、塑料、皮革以及其他产生有毒有害烟尘和恶臭气体的物质；特殊情况下确需焚烧的，须报当地环境保护部门批准。　　第二十九条　运输、装卸、贮存能够散发有毒有害气体或者粉尘的物质，必须采取密闭措施或者其他防护措施。　　第三十条　机动车船向大气排放污染物不得超过规定的排放标准，对超过规定的排放标准的机动车船，应当采取治理措施。污染物排放超过国家规定的排放标准的汽车，不得制造、销售或者进口。具体监督管理办法由国务院规定。第五章　法律责任　　第三十一条　违反本法规定，有下列行为之一的，环境保护部门或者其他监督管理部门可以根据不同情节，给予警告或者处以罚款：　　（一）拒报或者谎报国务院环境保护部门规定的有关污染物排放申报事项的；　　（二）未经环境保护部门同意，擅自拆除或者闲置污染物防治设施，污染物排放超过规定的排放标准的；　　（三）拒绝环境保护部门或者其他监督管理部门现场检查或者在被检查时弄虚作假的；　　（四）违反本法第二十八条规定，在人口集中地区焚烧沥青、油毡以及其他产生有毒有害烟尘和恶臭气体的物质的；　　（五）不按国家规定缴纳超标准排污费的。　　第三十二条　建设项目的大气污染防治设施没有建成或者没有达到国家有关建设项目环境保护管理的规定的要求，投入生产或者使用的，由审批该建设项目的环境影响报告书的环境保护部门责令停止生产或者使用，可以并处罚款。　　第三十三条　对经限期治理逾期未完成治理任务的企业事业单位，除按照国家规定加收超标准排污费外，可以根据所造成的危害后果处以罚款，或者责令停业、关闭。　　罚款由环境保护部门决定。责令停业、关闭，由作出限期治理决定的人民政府决定；责令中央直接管辖的企业事业单位停业、关闭，须报国务院批准。　　第三十四条　对违反本法规定、造成大气污染事故的企业事业单位，由环境保护部门根据所造成的危害后果处以罚款；情节较重的，对有关责任人员，由所在单位或者上级主管机关给予行政处分。　　第三十五条　当事人对行政处罚决定不服的，可以在收到处罚决定通知之日起十五日内，向人民法院起诉；期满不起诉又不履行的，由作出处罚决定的机关申请人民法院强制执行。　　第三十六条　造成大气污染危害的单位，有责任排除危害，并对直接遭受损失的单位或者个人赔偿损失。　　赔偿责任和赔偿金额的纠纷，可以根据当事人的请求，由环境保护部门处理；当事人对处理决定不服的，可以向人民法院起诉。当事人也可以直接向人民法院起诉。　　第三十七条　完全由于不可抗拒的自然灾害，并经及时采取合理措施，仍然不能避免造成大气污染损失的，免于承担责任。　　第三十八条　造成重大大气污染事故，导致公私财产重大损失或者人身伤亡的严重后果的，对有关责任人员可以比照《中华人民共和国刑法》第一百一十五条或者第一百八十七条的规定，追究刑事责任。　　第三十九条　环境保护监督管理人员滥用职权、玩忽职守的，给予行政处分；构成犯罪的，依法追究刑事责任。第六章　附　则　　第四十条　国务院环境保护部门根据本法制定实施细则，报国务院批准施行。　　第四十一条　本法自１９８８年６月１日起施行。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