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最高人民法院关于饶天禄与西安市莲湖区环城西路生产、生活服务公司侵权赔偿再审一案的复函</w:t>
      </w:r>
    </w:p>
    <w:p>
      <w:r>
        <w:t>　　陕西省高级人民法院：　　你院[2000]陕经再字第28号《关于饶天禄与西安市莲湖区环城西路生产、生活服务公司侵权赔偿再审一案的请示报告》收悉。　　经研究认为，西安标准件经销站（以下简称经销站）的营业执照虽然登记为西安市莲湖区环城西路生产、生活服务公司（以下简称服务公司）开办的集体企业，但服务公司在开办经销站之初和营业中均未直接投资，该经销站是饶天禄以服务公司名义申请开办、利用赊销的15万元标准件经销运营并逐步发展起来的；经销站自负盈亏，自担经营风险，人员录用、辞退、工资及奖金发放均由饶天禄一人决定，服务公司并不干涉，也未派员参与经营管理；经销站每年仅向服务公司交纳一定数额的管理费。西安市工商行政管理局正式给西安市中级人民法院复函，认定经销站“属于饶天禄等人筹资开办起来，并挂靠在环城企业总公司名下的私营（合伙）企业”。故同意你院审判委员会第一种意见，即西安市标准件经销站的性质为私营企业。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