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大连市人民代表大会常务委员会关于废止《大连经济技术开发区外商投资企业登记管理办法》等四部地方性法规的决定</w:t>
      </w:r>
    </w:p>
    <w:p>
      <w:pPr>
        <w:pStyle w:val="Subtitle"/>
      </w:pPr>
      <w:r>
        <w:t>（2002年3月12日大连市第十二届人民代表大会常务委员会第四十五次会议通过，2002年3月28日辽宁省第九届人民代表大会常务委员会第二十九次会议批准）</w:t>
      </w:r>
    </w:p>
    <w:p>
      <w:r>
        <w:t>　　大连市第十二届人民代表大会常务委员会第四十五次会议经过审议，决定废止《大连经济技术开发区外商投资企业登记管理办法》、《大连经济技术开发区外商投资企业劳动管理办法》、《大连经济技术开发区土地使用管理办法》和《大连市税收征收管理条例》。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