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湖北省木材流通管理条例</w:t>
      </w:r>
    </w:p>
    <w:p>
      <w:r>
        <w:t>　　由湖北省第九届人民代表大会常务委员会第10次会议于1999年6月4日通过，现予公布施行。　　第一条　为了维护木材流通正常秩序，保护和合理利用森林资源，保护生物多样性，促进生态环境建设，实现可持续发展，根据《中华人民共和国森林法》等有关法律、法规的规定，结合本省实际，制定本条例。　　第二条　凡在本省行政区域内从事木材流通活动的单位和个人，都必须遵守本条例。　　第三条　本条例所称木，是指各类木、竹及木竹制品，以及以木竹为原（燃）料、消耗木竹资源较多的林产品。具体品种由省人民政府规定。　　本条例所称木材流通，是指木材经营、加工、运输活动。　　第四条　县级以上（含县级，下同）林业主管部门依照本条例规定，负责本行政区域内的木材流通管理工作。　　各级计划、财政、税务、工商、物价、公安、交通等部门按照各自的职责，负责本行政区域内木材流通管理的相关工作。　　第五条　鼓励木材经营、加工企业建立原料林基地。鼓励综合利用木材和对木材进行深加工。鼓励开发和推广使用木材代用品。对进口木材和合法进入本省的外省（市、区）木材，免收林业规费。　　第六条　木材经营、加工企业的规模与布局，由县级以上林业主管部门依据当地和周边地区的林木资源状况、森林采伐限额、木材来源情况确定。　　第七条　新建、扩建、改建以木材为原（燃）料的生产、加工企业，应报经当地市、州以上林业主管部门进行森林资源论证和审查同意。　　计划部门审批新建、扩建、改建以木材为原（燃）料的生产、加工企业项目，必须对森林资源论证情况进行审查；未经市、州以上林业主管部门进行森林资源论证并获其同意的，不得批准立项。　　第八条　木材经营、加工企业和个体经营户，必须向当地县级以上林业主管部门申请办理木材经营、加工许可证后，方可到工商行政管理部门办理营业执照。　　符合下列条件的，方可发给木材经营、加工许可证：　　（一）木材来源合法；　　（二）有与加工规模相适应的固定场所；　　　　－－－－－－－－－－－－－－－－－－－－－－－－－－－－－－－－－－－－－－－－－－－－－－－－－－－－－－　　｜　　　　　　　　人　　民　　币　　主　　要　　汇　　价　　　　　　　　　｜　　　美元对主要外币汇价　　　｜　　｜　　　　　　　　　　　　　　　　　　　　　　　　　　　　　　　　　　　　｜　　　１９９９年６月１１日　　｜　　｜　　　　　　　　　　　　　１９９９年６月１１日　　　　　　　　　　　　　｜　　　伦敦市场即时报价　　　　｜　　｜－－－－－－－－－－－－－－－－－－－－－－－－－－－－－－－－－－－－｜　　格林威治时间：０２∶１３　｜　　｜　　外币单位　　　｜　中　间　价　　｜　现钞买入价　　｜　现钞卖出价　　｜　　　　　　　　　　　　　　　｜　　｜－－－－－－－－－｜－－－－－－－－｜－－－－－－－－｜－－－－－－－－｜－－－－－－－－－－－－－－－｜　　｜１００美元　　　　｜８２７．７７　　｜８０７．０８　　｜８２９．０１　　｜１美元＝１．８６３２德国马克　｜　　｜－－－－－－－－－｜－－－－－－－－｜－－－－－－－－｜－－－－－－－－｜１美元＝１１８．７５日元　　　｜　　｜１００港币　　　　｜１０６．７０　　｜１０４．０５　　｜１０６．８９　　｜１英镑＝１．６０３１美元　　　｜　　｜－－－－－－－－－｜－－－－－－－－｜－－－－－－－－｜－－－－－－－－｜１美元＝１．５２１５瑞士法郎　｜　　｜１００日元　　　　｜６．９７５７０　｜６．７０３７０　｜６．９９７２０　｜１美元＝７．７５６５港币　　　｜　　｜－－－－－－－－－｜－－－－－－－－｜－－－－－－－－｜－－－－－－－－｜１美元＝６．２４９０法国法郎　｜　　｜１００英镑　　　　｜１３２８．１６　｜１２９４．９５　｜１３３０．８１　｜１美元＝１．４６００加拿大元　｜　　｜－－－－－－－－－｜－－－－－－－－｜－－－－－－－－｜－－－－－－－－｜１澳大利亚元＝０．６５２９　　｜　　｜１００瑞士法郎　　｜５４４．２３　　｜５３０．５２　　｜５４５．３２　　｜　　　　　　　　　　　　美元　｜　　｜－－－－－－－－－｜－－－－－－－－｜－－－－－－－－｜－－－－－－－－｜　　　　　　　　　　　　　　　｜　　｜１００德国马克　　｜４４４．１８　　｜４３３．０８　　｜４４５．０７　　｜　　　　　　　　　　　　　　　｜　　｜－－－－－－－－－｜－－－－－－－－｜－－－－－－－－｜－－－－－－－－｜　　　　　　　　　　　　　　　｜　　｜１００澳大利亚元　｜５４８．９８　　｜５３５．２５　　｜５５０．０８　　｜　　　　　　　　　　　　　　　｜　　｜－－－－－－－－－｜－－－－－－－－｜－－－－－－－－｜－－－－－－－－｜　　　　　　　　　　　　　　　｜　　｜１００意大利里拉　｜０．４４８７　　｜０．４３７５　　｜０．４４９６　　｜　　　　　　　　　　　　　　　｜　　｜－－－－－－－－－｜－－－－－－－－｜－－－－－－－－｜－－－－－－－－｜１欧元＝１．０４８７美元　　　｜　　｜１００加拿大元　　｜５６５．７３　　｜５５１．５８　　｜５６６．８５　　｜－－－－－－－－－－－－－－－｜　　｜－－－－－－－－－｜－－－－－－－－｜－－－－－－－－｜－－－－－－－－｜　由中国工商银行湖北省　　　　｜　　｜１００法国法郎　　｜１３２．４４　　｜１２９．１３　　｜１３２．７０　　｜　分行国际业务部提供　　　　　｜　　｜－－－－－－－－－｜－－－－－－－－｜－－－－－－－－｜－－－－－－－－｜　　　　　　　　　　　　　　　｜　　｜１００欧元　　　　｜８６８．７４　　｜　　　　　　　　｜　　　　　　　　｜　　　　　　　　　　　　　　　｜　　－－－－－－－－－－－－－－－－－－－－－－－－－－－－－－－－－－－－－－－－－－－－－－－－－－－－－－　　　　（三）有与加工规模相适应的技术、设备。　　木材加工企业必须经过森林资源论证和审查同意。　　林业主管部门对办理木材经营、加工许可证的申请，凡具备条件的，应在十五日内办理完毕。　　第九条　木材经营、加工许可证由省林业主管部门印制，县级以上林业主管部门核发和管理。　　禁止无证或使用伪造、买卖、转让或过期的木材经营、加工许可证从事木材经营、加工活动。　　第十条　木材生产者销售木材，必须出具林木采伐许可证；农村居民出售自留地和房前屋后个人所有的零星林木所生产的木材，应出具当地林业工作站或村民委员会的证明。　　第十一条　任何单位和个人不得到木材采伐地区收购、加工无采伐许可证采伐的木材。　　第十二条　重点产材县（市、区）、乡（镇）的木材收购由林业主管部门统一管理。在重点产材县（市、区）、乡（镇）收购木材，必须由产地县级林业主管部门批准。重点产材县（市、区）、乡（镇）由省人民政府确定。　　第十三条　建立木材交易市场。工商行政管理部门应加强对木材交易活动的监督管理。　　第十四条　运输木材的货主或托运人必须持有县级以上林业主管部门核发的木材运输证；　　（一）省内运输木材的，持省林业主管部门统一印制的《湖北省省内木材运输证》；　　（二）运输木材出省的，持国家林业主管部门统一印制的《出省木材运输证》。　　外省运入或过境木材的凭证运输品种，按起运省（市、区）规定执行。　　第十五条　林业主管部门办理木材运输证，凡符合条件的，应当日签发。　　林业主管部门签发木材运输证，应一车（船）一证。　　第十六条　任何单位和个人不得承运无木材运输证的木材。　　第十七条　运输木材应在木材运输证注明的有效期内和起止地之间单程运输，证货相符，货证同行。因特殊情况未按期运出或中途改变运输方式的，凭有关证明向木材所在地县级以上林业主管部门申报，换办运输证件。　　第十八条　禁止无证或使用伪造、涂改、过期、失效和买卖的木材运输证运输木材。　　禁止以伪装、藏匿等方式偷运木材。　　第十九条　县级以上林业主管部门及其委托单位的林业行政执法人员，可对木材来源等有关情况进行检查，有关单位和个人应予配合，接受检查，不得阻挠。对违反本条例规定收购、销售、经营、加工、运输的木材，可以扣留。　　第二十条　经省人民政府批准，设立木材检查站，负责检查木材运输。　　木材检查站对证货相符的过往木材应当即放行。　　木材检查站实施木材运输检查时，被检查的货主和承运人应予配合，接受检查。　　对以伪装、藏匿等方式逃避检查或拒不接受检查、处理，强行通过的，可以扣留木材，必要时报公安机关批准扣留其运输工具。　　第二十一条　林业主管部门或木材检查站扣留木材或其运输工具，应发给当事人扣留凭证，并书面通知货主或承运人在规定期限（运程在本县、市、区内的３日，在省内跨县、市、区的７日，出省的１５日，边远省、区的不超过一个月）内接受处理。接受处理后，林业主管部门或木材检查站应解除扣留。　　货主无正当理由逾期不接受处理的，没收被扣留的全部木材；承运人超过一个月不接受处理，无正当理由的，拍卖其被扣留的运输工具。　　第二十二条　违反本条例第九条第二款、第十一条规定，无证或使用伪造、买卖、转让的许可证经营、加工木材的，收购、加工无证采伐的木材的，没收违法经营、加工、收购的木材和已销售木材的货款。　　使用过期经营、加工许可证的，责令其限期补办许可证，逾期未补办又无正当理由的，没收违法经营、加工的木材和已销售木材的货款。　　第二十三条　违反本条例第十条规定，无证销售木材的，没收违法销售的木材和已销售木材的货款。　　第二十四条　违反本条例第十六条、第十八条第二款规定，承运无证或偷运木材的，对承运人处以运费的二至五倍的罚款。　　第二十五条　违反本条例第十七条、第十八条规定，无证或使用过期、失效的运输证运输木材的，没收所运木材；证货不符的，没收超过部分的木材；使用伪造、涂改和买卖的运输证或偷运木材的，没收所运木材，并可处以所运木材价值３０％至５０％的罚款。　　买卖、伪造木材运输证件的，按《中华人民共和国森林法》的有关规定处理。　　第二十六条　违反本条例第十九条、第二十条第四款规定，非法阻挠检查的，对货主和承运人及其他实施违法行为人员给予警告；情节严重的，并各处以五百元以上一千元以下罚款。　　第二十七条　林业主管部门和木材检查站工作人员有下列情形之一的，由有关机关给予行政处分；构成犯罪的，由司法机关依法追究刑事责任：　　（一）突破年度木材运输总量控制指标核发木材运输证的；　　（二）超越管理权限发放木材运输证或经营、加工许可证的；　　（三）故意刁难、乱收费用的；　　（四）收受贿赂、无证放行或者不按规定扣留木材及其运输工具的。　　第二十八条　本条例所规定的行政处罚，由县级以上林业主管部门或其委托的单位依法决定。　　违反税务、工商、物价等有关法律、法规规定的，由有关部门依法处理。　　以暴力或其他方式阻挠、妨碍木材流通管理人员依法执行公务的，由公安机关依照《中华人民共和国治安管理处罚条例》的规定处理；构成犯罪的，由司法机关依法追究刑事责任。　　第二十九条　依照本条例所取得的罚没收入，按有关罚没收入管理规定处理。　　第三十条　当事人对行政处罚决定不服的，可依法申请复议或向人民法院起诉。逾期不申请复议、不起诉，又不履行处罚决定的，由作出处罚决定的机关申请人民法院强制执行。　　第三十一条　本条例应用中的问题，由省林业主管部门负责解释。　　第三十二条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