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中华人民共和国濒危野生动植物进出口管理条例</w:t>
      </w:r>
    </w:p>
    <w:p>
      <w:r>
        <w:t>　　2006年4月12日国务院第131次常务会议通过，现予公布，自2006年9月1日起施行。　　二○○六年四月二十九日　　第一条　为了加强对濒危野生动植物及其产品的进出口管理，保护和合理利用野生动植物资源，履行《濒危野生动植物种国际贸易公约》（以下简称公约），制定本条例。　　第二条　进口或者出口公约限制进出口的濒危野生动植物及其产品，应当遵守本条例。　　出口国家重点保护的野生动植物及其产品，依照本条例有关出口濒危野生动植物及其产品的规定办理。　　第三条　国务院林业、农业（渔业）主管部门（以下称国务院野生动植物主管部门），按照职责分工主管全国濒危野生动植物及其产品的进出口管理工作，并做好与履行公约有关的工作。　　国务院其他有关部门依照有关法律、行政法规的规定，在各自的职责范围内负责做好相关工作。　　第四条　国家濒危物种进出口管理机构代表中国政府履行公约，依照本条例的规定对经国务院野生动植物主管部门批准出口的国家重点保护的野生动植物及其产品、批准进口或者出口的公约限制进出口的濒危野生动植物及其产品，核发允许进出口证明书。　　第五条　国家濒危物种进出口科学机构依照本条例，组织陆生野生动物、水生野生动物和野生植物等方面的专家，从事有关濒危野生动植物及其产品进出口的科学咨询工作。　　第六条　禁止进口或者出口公约禁止以商业贸易为目的进出口的濒危野生动植物及其产品，因科学研究、驯养繁殖、人工培育、文化交流等特殊情况，需要进口或者出口的，应当经国务院野生动植物主管部门批准；按照有关规定由国务院批准的，应当报经国务院批准。　　禁止出口未定名的或者新发现并有重要价值的野生动植物及其产品以及国务院或者国务院野生动植物主管部门禁止出口的濒危野生动植物及其产品。　　第七条　进口或者出口公约限制进出口的濒危野生动植物及其产品，出口国务院或者国务院野生动植物主管部门限制出口的野生动植物及其产品，应当经国务院野生动植物主管部门批准。　　第八条　进口濒危野生动植物及其产品的，必须具备下列条件：　　（一）对濒危野生动植物及其产品的使用符合国家有关规定；　　（二）具有有效控制措施并符合生态安全要求；　　（三）申请人提供的材料真实有效；　　（四）国务院野生动植物主管部门公示的其他条件。　　第九条　出口濒危野生动植物及其产品的，必须具备下列条件：　　（一）符合生态安全要求和公共利益；　　（二）来源合法；　　（三）申请人提供的材料真实有效；　　（四）不属于国务院或者国务院野生动植物主管部门禁止出口的；　　（五）国务院野生动植物主管部门公示的其他条件。　　第十条　进口或者出口濒危野生动植物及其产品的，申请人应当向其所在地的省、自治区、直辖市人民政府野生动植物主管部门提出申请，并提交下列材料：　　（一）进口或者出口合同；　　（二）濒危野生动植物及其产品的名称、种类、数量和用途；　　（三）活体濒危野生动物装运设施的说明资料；　　（四）国务院野生动植物主管部门公示的其他应当提交的材料。　　省、自治区、直辖市人民政府野生动植物主管部门应当自收到申请之日起10个工作日内签署意见，并将全部申请材料转报国务院野生动植物主管部门。　　第十一条　国务院野生动植物主管部门应当自收到申请之日起20个工作日内，作出批准或者不予批准的决定，并书面通知申请人。在20个工作日内不能作出决定的，经本行政机关负责人批准，可以延长10个工作日，延长的期限和理由应当通知申请人。　　第十二条　申请人取得国务院野生动植物主管部门的进出口批准文件后，应当在批准文件规定的有效期内，向国家濒危物种进出口管理机构申请核发允许进出口证明书。　　申请核发允许进出口证明书时应当提交下列材料：　　　　（一）允许进出口证明书申请表；　　（二）进出口批准文件；　　（三）进口或者出口合同。　　进口公约限制进出口的濒危野生动植物及其产品的，申请人还应当提交出口国（地区）濒危物种进出口管理机构核发的允许出口证明材料；出口公约禁止以商业贸易为目的进出口的濒危野生动植物及其产品的，申请人还应当提交进口国（地区）濒危物种进出口管理机构核发的允许进口证明材料；进口的濒危野生动植物及其产品再出口时，申请人还应当提交海关进口货物报关单和海关签注的允许进口证明书。　　第十三条　国家濒危物种进出口管理机构应当自收到申请之日起20个工作日内，作出审核决定。对申请材料齐全、符合本条例规定和公约要求的，应当核发允许进出口证明书；对不予核发允许进出口证明书的，应当书面通知申请人和国务院野生动植物主管部门并说明理由。在20个工作日内不能作出决定的，经本机构负责人批准，可以延长10个工作日，延长的期限和理由应当通知申请人。　　国家濒危物种进出口管理机构在审核时，对申请材料不符合要求的，应当在5个工作日内一次性通知申请人需要补正的全部内容。　　第十四条　国家濒危物种进出口管理机构在核发允许进出口证明书时，需要咨询国家濒危物种进出口科学机构的意见，或者需要向境外相关机构核实允许进出口证明材料等有关内容的，应当自收到申请之日起5个工作日内，将有关材料送国家濒危物种进出口科学机构咨询意见或者向境外相关机构核实有关内容。咨询意见、核实内容所需时间不计入核发允许进出口证明书工作日之内。　　第十五条　国务院野生动植物主管部门和省、自治区、直辖市人民政府野生动植物主管部门以及国家濒危物种进出口管理机构，在审批濒危野生动植物及其产品进出口时，除收取国家规定的费用外，不得收取其他费用。　　第十六条　因进口或者出口濒危野生动植物及其产品对野生动植物资源、生态安全造成或者可能造成严重危害和影响的，由国务院野生动植物主管部门提出临时禁止或者限制濒危野生动植物及其产品进出口的措施，报国务院批准后执行。　　第十七条　从不属于任何国家管辖的海域获得的濒危野生动植物及其产品，进入中国领域的，参照本条例有关进口的规定管理。　　第十八条　进口濒危野生动植物及其产品涉及外来物种管理的，出口濒危野生动植物及其产品涉及种质资源管理的，应当遵守国家有关规定。　　第十九条　进口或者出口濒危野生动植物及其产品的，应当在国务院野生动植物主管部门会同海关总署、国家质量监督检验检疫总局指定并经国务院批准的口岸进行。　　第二十条　进口或者出口濒危野生动植物及其产品的，应当按照允许进出口证明书规定的种类、数量、口岸、期限完成进出口活动。　　第二十一条　进口或者出口濒危野生动植物及其产品的，应当向海关提交允许进出口证明书，接受海关监管，并自海关放行之日起30日内，将海关验讫的允许进出口证明书副本交国家濒危物种进出口管理机构备案。　　过境、转运和通运的濒危野生动植物及其产品，自入境起至出境前由海关监管。　　进出保税区、出口加工区等海关特定监管区域和保税场所的濒危野生动植物及其产品，应当接受海关监管，并按照海关总署和国家濒危物种进出口管理机构的规定办理进出口手续。　　进口或者出口濒危野生动植物及其产品的，应当凭允许进出口证明书向出入境检验检疫机构报检，并接受检验检疫。　　第二十二条　国家濒危物种进出口管理机构应当将核发允许进出口证明书的有关资料和濒危野生动植物及其产品年度进出口情况，及时抄送国务院野生动植物主管部门及其他有关主管部门。　　第二十三条　进出口批准文件由国务院野生动植物主管部门组织统一印制；允许进出口证明书及申请表由国家濒危物种进出口管理机构组织统一印制。　　第二十四条　野生动植物主管部门、国家濒危物种进出口管理机构的工作人员，利用职务上的便利收取他人财物或者谋取其他利益，不依照本条例的规定批准进出口、核发允许进出口证明书，情节严重，构成犯罪的，依法追究刑事责任；尚不构成犯罪的，依法给予处分。　　第二十五条　国家濒危物种进出口科学机构的工作人员，利用职务上的便利收取他人财物或者谋取其他利益，出具虚假意见，情节严重，构成犯罪的，依法追究刑事责任；尚不构成犯罪的，依法给予处分。　　第二十六条　非法进口、出口或者以其他方式走私濒危野生动植物及其产品的，由海关依照海关法的有关规定予以处罚；情节严重，构成犯罪的，依法追究刑事责任。　　罚没的实物移交野生动植物主管部门依法处理；罚没的实物依法需要实施检疫的，经检疫合格后，予以处理。罚没的实物需要返还原出口国（地区）的，应当由野生动植物主管部门移交国家濒危物种进出口管理机构依照公约规定处理。　　第二十七条　伪造、倒卖或者转让进出口批准文件或者允许进出口证明书的，由野生动植物主管部门或者工商行政管理部门按照职责分工依法予以处罚；情节严重，构成犯罪的，依法追究刑事责任。　　第二十八条　本条例自2006年9月1日起施行。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