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洛阳市人民代表大会常务委员会关于废止《洛阳市技术市场管理条例（试行）》的决定</w:t>
      </w:r>
    </w:p>
    <w:p>
      <w:pPr>
        <w:pStyle w:val="Subtitle"/>
      </w:pPr>
      <w:r>
        <w:t>（2004年12月24日洛阳市第十二届人民代表大会常务委员会第七次会议通过　2005年3月31日河南省第十届人民代表大会常务委员会第十五次会议批准）</w:t>
      </w:r>
    </w:p>
    <w:p>
      <w:r>
        <w:t>　　经河南省第十届人民代表大会常务委员会第十五次会议于2005年3月31日审议批准，现予公布，自2005年5月1日起施行。　　洛阳市人民代表大会常务委员会　　二00五年四月十五日　　洛阳市第十二届人民代表大会常务委员会第七次会议根据《中华人民共和国行政许可法》的规定，决定废止《洛阳市技术市场管理条例（试行）》。本决定自2005年5月1日起施行。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